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73D8" w14:textId="616ED713" w:rsidR="00A55A60" w:rsidRDefault="007D3FC9" w:rsidP="00A55A60">
      <w:pPr>
        <w:rPr>
          <w:rFonts w:asciiTheme="minorEastAsia" w:eastAsiaTheme="minorEastAsia" w:hAnsiTheme="minorEastAsia" w:cstheme="majorHAnsi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FF0000"/>
        </w:rPr>
        <w:t xml:space="preserve">　　　　　　　　　　　　　　　　　　　　　　　　　　　　</w:t>
      </w:r>
    </w:p>
    <w:p w14:paraId="7382A3E0" w14:textId="771E20AD" w:rsidR="002D76B8" w:rsidRPr="00E22381" w:rsidRDefault="003F2CE1" w:rsidP="00F662D4">
      <w:pPr>
        <w:widowControl/>
        <w:ind w:rightChars="-135" w:right="-283"/>
        <w:jc w:val="left"/>
        <w:rPr>
          <w:rFonts w:asciiTheme="minorEastAsia" w:eastAsiaTheme="minorEastAsia" w:hAnsiTheme="minorEastAsia" w:cstheme="majorHAnsi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自治医科大学附属病院小児科、自治医科大学とちぎ子ども医療センター小児科</w:t>
      </w:r>
      <w:r w:rsidR="00F662D4" w:rsidRPr="00E22381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の</w:t>
      </w:r>
      <w:r w:rsidR="00F662D4" w:rsidRPr="003F2CE1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外来受診（入院診療）</w:t>
      </w:r>
      <w:r w:rsidR="00F662D4" w:rsidRPr="00E22381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を受けられた</w:t>
      </w:r>
      <w:r w:rsidR="00F662D4" w:rsidRPr="003F2CE1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患者さん</w:t>
      </w:r>
      <w:r w:rsidR="00F662D4" w:rsidRPr="00E22381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およびその</w:t>
      </w:r>
      <w:r w:rsidR="00F662D4" w:rsidRPr="004B2537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ご家族</w:t>
      </w:r>
      <w:r w:rsidR="00F662D4" w:rsidRPr="00E22381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の方へ</w:t>
      </w:r>
    </w:p>
    <w:p w14:paraId="47261963" w14:textId="77777777" w:rsidR="00D87A71" w:rsidRPr="00E22381" w:rsidRDefault="00D87A71" w:rsidP="007435A4">
      <w:pPr>
        <w:widowControl/>
        <w:jc w:val="left"/>
        <w:rPr>
          <w:rFonts w:asciiTheme="minorEastAsia" w:eastAsiaTheme="minorEastAsia" w:hAnsiTheme="minorEastAsia" w:cstheme="majorHAnsi"/>
          <w:b/>
          <w:bCs/>
          <w:color w:val="000000" w:themeColor="text1"/>
        </w:rPr>
      </w:pPr>
    </w:p>
    <w:p w14:paraId="4480FBF6" w14:textId="77777777" w:rsidR="00D86D14" w:rsidRDefault="002A09A6" w:rsidP="00D87A71">
      <w:pPr>
        <w:widowControl/>
        <w:ind w:left="241" w:hangingChars="100" w:hanging="241"/>
        <w:jc w:val="left"/>
        <w:rPr>
          <w:rFonts w:asciiTheme="minorEastAsia" w:eastAsiaTheme="minorEastAsia" w:hAnsiTheme="minorEastAsia" w:cstheme="majorHAnsi"/>
          <w:b/>
          <w:bCs/>
          <w:color w:val="000000"/>
          <w:sz w:val="24"/>
          <w:szCs w:val="24"/>
        </w:rPr>
      </w:pPr>
      <w:r w:rsidRPr="00E22381">
        <w:rPr>
          <w:rFonts w:asciiTheme="minorEastAsia" w:eastAsiaTheme="minorEastAsia" w:hAnsiTheme="minorEastAsia" w:cstheme="majorHAnsi" w:hint="eastAsia"/>
          <w:b/>
          <w:bCs/>
          <w:color w:val="000000"/>
          <w:sz w:val="24"/>
          <w:szCs w:val="24"/>
        </w:rPr>
        <w:t>【研究課題】</w:t>
      </w:r>
      <w:bookmarkStart w:id="0" w:name="_Hlk98526323"/>
    </w:p>
    <w:p w14:paraId="35BBD75A" w14:textId="181DA649" w:rsidR="002A7464" w:rsidRDefault="003F2CE1" w:rsidP="00D87A71">
      <w:pPr>
        <w:widowControl/>
        <w:ind w:left="240" w:hangingChars="100" w:hanging="240"/>
        <w:jc w:val="left"/>
        <w:rPr>
          <w:rFonts w:asciiTheme="minorEastAsia" w:eastAsiaTheme="minorEastAsia" w:hAnsiTheme="minorEastAsia" w:cstheme="majorHAnsi"/>
          <w:b/>
          <w:bCs/>
          <w:color w:val="000000"/>
          <w:sz w:val="24"/>
          <w:szCs w:val="24"/>
        </w:rPr>
      </w:pPr>
      <w:r w:rsidRPr="00D86D14">
        <w:rPr>
          <w:rFonts w:asciiTheme="minorEastAsia" w:eastAsiaTheme="minorEastAsia" w:hAnsiTheme="minorEastAsia" w:hint="eastAsia"/>
          <w:sz w:val="24"/>
          <w:szCs w:val="24"/>
        </w:rPr>
        <w:t>小児特発性ステロイド感受性ネフローゼ症候群における病因因子の同定</w:t>
      </w:r>
      <w:bookmarkEnd w:id="0"/>
    </w:p>
    <w:p w14:paraId="1D1C3A8C" w14:textId="5684853D" w:rsidR="00F1207F" w:rsidRPr="00E22381" w:rsidRDefault="00F1207F" w:rsidP="00D87A71">
      <w:pPr>
        <w:widowControl/>
        <w:ind w:left="241" w:hangingChars="100" w:hanging="241"/>
        <w:jc w:val="left"/>
        <w:rPr>
          <w:rFonts w:asciiTheme="minorEastAsia" w:eastAsiaTheme="minorEastAsia" w:hAnsiTheme="minorEastAsia" w:cstheme="majorHAnsi"/>
          <w:b/>
          <w:color w:val="000000" w:themeColor="text1"/>
          <w:sz w:val="24"/>
          <w:szCs w:val="24"/>
        </w:rPr>
      </w:pPr>
    </w:p>
    <w:p w14:paraId="5EFED790" w14:textId="7F5BAF5E" w:rsidR="005950D3" w:rsidRPr="009D5A19" w:rsidRDefault="005950D3" w:rsidP="009D5A19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color w:val="FF0000"/>
          <w:sz w:val="22"/>
        </w:rPr>
      </w:pPr>
      <w:r w:rsidRPr="009D5A19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</w:rPr>
        <w:t>対象</w:t>
      </w:r>
      <w:r w:rsidR="00671CFC" w:rsidRPr="009D5A19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</w:rPr>
        <w:t>となる方</w:t>
      </w:r>
    </w:p>
    <w:p w14:paraId="4BCFBD2D" w14:textId="2EBCCB97" w:rsidR="003F2CE1" w:rsidRDefault="002A78C0" w:rsidP="003F2CE1">
      <w:pPr>
        <w:widowControl/>
        <w:ind w:firstLineChars="100" w:firstLine="21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bookmarkStart w:id="1" w:name="_Hlk98526452"/>
      <w:r>
        <w:rPr>
          <w:rFonts w:asciiTheme="minorEastAsia" w:eastAsiaTheme="minorEastAsia" w:hAnsiTheme="minorEastAsia" w:cstheme="majorHAnsi" w:hint="eastAsia"/>
          <w:color w:val="000000" w:themeColor="text1"/>
        </w:rPr>
        <w:t>2004</w:t>
      </w:r>
      <w:r w:rsidR="0032576B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年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9</w:t>
      </w:r>
      <w:r w:rsidR="0032576B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月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1</w:t>
      </w:r>
      <w:r w:rsidR="0032576B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日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以降に</w:t>
      </w:r>
      <w:r w:rsidR="003F2CE1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、自治医科大学附属病院小児科、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または、</w:t>
      </w:r>
      <w:r w:rsidR="003F2CE1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自治医科大学とちぎ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3F2CE1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子ども医療センター小児科</w:t>
      </w:r>
      <w:r w:rsidR="0032576B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で</w:t>
      </w:r>
      <w:r w:rsidR="003F2CE1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、次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①、②、③の、いずれか</w:t>
      </w:r>
      <w:r w:rsidR="003F2CE1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の診断を受けた患者さん</w:t>
      </w:r>
      <w:r w:rsidR="003F2CE1">
        <w:rPr>
          <w:rFonts w:asciiTheme="minorEastAsia" w:eastAsiaTheme="minorEastAsia" w:hAnsiTheme="minorEastAsia" w:cstheme="majorHAnsi" w:hint="eastAsia"/>
          <w:color w:val="000000" w:themeColor="text1"/>
        </w:rPr>
        <w:t>で、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3F2CE1">
        <w:rPr>
          <w:rFonts w:asciiTheme="minorEastAsia" w:eastAsiaTheme="minorEastAsia" w:hAnsiTheme="minorEastAsia" w:cstheme="majorHAnsi" w:hint="eastAsia"/>
          <w:color w:val="000000" w:themeColor="text1"/>
        </w:rPr>
        <w:t>当科で行う臨床研究への参加に対し、書面にて同意いただいた方を</w:t>
      </w:r>
      <w:r w:rsidR="003F2CE1" w:rsidRPr="003F2CE1">
        <w:rPr>
          <w:rFonts w:asciiTheme="minorEastAsia" w:eastAsiaTheme="minorEastAsia" w:hAnsiTheme="minorEastAsia" w:cstheme="majorHAnsi" w:hint="eastAsia"/>
          <w:color w:val="000000" w:themeColor="text1"/>
        </w:rPr>
        <w:t>対象とします。</w:t>
      </w:r>
    </w:p>
    <w:p w14:paraId="14CDED40" w14:textId="77777777" w:rsidR="003F2CE1" w:rsidRPr="003F2CE1" w:rsidRDefault="003F2CE1" w:rsidP="003F2CE1">
      <w:pPr>
        <w:widowControl/>
        <w:ind w:firstLineChars="100" w:firstLine="210"/>
        <w:jc w:val="left"/>
        <w:rPr>
          <w:rFonts w:asciiTheme="minorEastAsia" w:eastAsiaTheme="minorEastAsia" w:hAnsiTheme="minorEastAsia" w:cstheme="majorHAnsi"/>
          <w:color w:val="000000" w:themeColor="text1"/>
        </w:rPr>
      </w:pPr>
    </w:p>
    <w:p w14:paraId="15D3794E" w14:textId="77777777" w:rsidR="003F2CE1" w:rsidRPr="003F2CE1" w:rsidRDefault="003F2CE1" w:rsidP="003F2CE1">
      <w:pPr>
        <w:pStyle w:val="af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3F2CE1">
        <w:rPr>
          <w:rFonts w:asciiTheme="minorEastAsia" w:eastAsiaTheme="minorEastAsia" w:hAnsiTheme="minorEastAsia" w:cstheme="majorHAnsi" w:hint="eastAsia"/>
          <w:color w:val="000000" w:themeColor="text1"/>
        </w:rPr>
        <w:t>小児特発性ステロイド感受性ネフローゼ症候群</w:t>
      </w:r>
    </w:p>
    <w:p w14:paraId="2AAB5F61" w14:textId="77777777" w:rsidR="003F2CE1" w:rsidRPr="003F2CE1" w:rsidRDefault="003F2CE1" w:rsidP="003F2CE1">
      <w:pPr>
        <w:pStyle w:val="af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3F2CE1">
        <w:rPr>
          <w:rFonts w:asciiTheme="minorEastAsia" w:eastAsiaTheme="minorEastAsia" w:hAnsiTheme="minorEastAsia" w:cstheme="majorHAnsi" w:hint="eastAsia"/>
          <w:color w:val="000000" w:themeColor="text1"/>
        </w:rPr>
        <w:t>小児特発性ステロイド感受性ネフローゼ症候群以外の、小児ネフローゼ症候群</w:t>
      </w:r>
    </w:p>
    <w:p w14:paraId="3D0FE291" w14:textId="77777777" w:rsidR="003F2CE1" w:rsidRPr="003F2CE1" w:rsidRDefault="003F2CE1" w:rsidP="003F2CE1">
      <w:pPr>
        <w:pStyle w:val="af"/>
        <w:widowControl/>
        <w:numPr>
          <w:ilvl w:val="0"/>
          <w:numId w:val="3"/>
        </w:numPr>
        <w:ind w:leftChars="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3F2CE1">
        <w:rPr>
          <w:rFonts w:asciiTheme="minorEastAsia" w:eastAsiaTheme="minorEastAsia" w:hAnsiTheme="minorEastAsia" w:cstheme="majorHAnsi" w:hint="eastAsia"/>
          <w:color w:val="000000" w:themeColor="text1"/>
        </w:rPr>
        <w:t>尿蛋白を呈さない、小児腎臓病</w:t>
      </w:r>
    </w:p>
    <w:p w14:paraId="5F20B079" w14:textId="77777777" w:rsidR="003F2CE1" w:rsidRDefault="003F2CE1" w:rsidP="003F2CE1">
      <w:pPr>
        <w:pStyle w:val="af"/>
        <w:widowControl/>
        <w:ind w:leftChars="0" w:left="358"/>
        <w:jc w:val="left"/>
        <w:rPr>
          <w:rFonts w:asciiTheme="minorEastAsia" w:eastAsiaTheme="minorEastAsia" w:hAnsiTheme="minorEastAsia" w:cstheme="majorHAnsi"/>
          <w:color w:val="0070C0"/>
        </w:rPr>
      </w:pPr>
    </w:p>
    <w:p w14:paraId="49CD33F4" w14:textId="73854E21" w:rsidR="00DB63B2" w:rsidRPr="00D86D14" w:rsidRDefault="009C25A0" w:rsidP="009D5A19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b/>
          <w:color w:val="000000" w:themeColor="text1"/>
          <w:sz w:val="22"/>
          <w:szCs w:val="22"/>
        </w:rPr>
      </w:pPr>
      <w:bookmarkStart w:id="2" w:name="_Hlk98527155"/>
      <w:bookmarkEnd w:id="1"/>
      <w:r w:rsidRPr="00D86D14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研究目的・</w:t>
      </w:r>
      <w:r w:rsidR="002655B5" w:rsidRPr="00D86D14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意義</w:t>
      </w:r>
      <w:bookmarkEnd w:id="2"/>
    </w:p>
    <w:p w14:paraId="7B28EC67" w14:textId="7166873D" w:rsidR="00416727" w:rsidRPr="00D86D14" w:rsidRDefault="00416727" w:rsidP="00416727">
      <w:pPr>
        <w:widowControl/>
        <w:jc w:val="left"/>
        <w:rPr>
          <w:rFonts w:asciiTheme="minorEastAsia" w:eastAsiaTheme="minorEastAsia" w:hAnsiTheme="minorEastAsia" w:cstheme="majorHAnsi"/>
          <w:b/>
          <w:bCs/>
          <w:color w:val="FF0000"/>
          <w:sz w:val="22"/>
          <w:szCs w:val="22"/>
        </w:rPr>
      </w:pPr>
      <w:bookmarkStart w:id="3" w:name="_Hlk98527113"/>
      <w:r w:rsidRPr="00D86D14">
        <w:rPr>
          <w:rFonts w:asciiTheme="minorEastAsia" w:eastAsiaTheme="minorEastAsia" w:hAnsiTheme="minorEastAsia" w:cstheme="majorHAnsi" w:hint="eastAsia"/>
          <w:color w:val="FF0000"/>
          <w:sz w:val="22"/>
          <w:szCs w:val="22"/>
        </w:rPr>
        <w:t xml:space="preserve">　</w:t>
      </w:r>
      <w:r w:rsidRPr="00D86D14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2"/>
          <w:szCs w:val="22"/>
        </w:rPr>
        <w:t>研究目的</w:t>
      </w:r>
    </w:p>
    <w:p w14:paraId="3F3B0C54" w14:textId="1F265A72" w:rsidR="00416727" w:rsidRPr="00D86D14" w:rsidRDefault="00416727" w:rsidP="00416727">
      <w:pPr>
        <w:ind w:firstLineChars="100" w:firstLine="210"/>
        <w:rPr>
          <w:rFonts w:asciiTheme="minorEastAsia" w:eastAsiaTheme="minorEastAsia" w:hAnsiTheme="minorEastAsia"/>
          <w:color w:val="2F5496"/>
        </w:rPr>
      </w:pPr>
      <w:r w:rsidRPr="00D86D14">
        <w:rPr>
          <w:rFonts w:asciiTheme="minorEastAsia" w:eastAsiaTheme="minorEastAsia" w:hAnsiTheme="minorEastAsia" w:hint="eastAsia"/>
        </w:rPr>
        <w:t>小児特発性ステロイド感受性ネフローゼ症候群の病気の仕組みを解明し、本症</w:t>
      </w:r>
      <w:r w:rsidRPr="00D86D14">
        <w:rPr>
          <w:rFonts w:asciiTheme="minorEastAsia" w:eastAsiaTheme="minorEastAsia" w:hAnsiTheme="minorEastAsia"/>
        </w:rPr>
        <w:t>の治療薬</w:t>
      </w:r>
      <w:r w:rsidR="00D86D14" w:rsidRPr="00D86D14">
        <w:rPr>
          <w:rFonts w:asciiTheme="minorEastAsia" w:eastAsiaTheme="minorEastAsia" w:hAnsiTheme="minorEastAsia" w:hint="eastAsia"/>
        </w:rPr>
        <w:t>の</w:t>
      </w:r>
      <w:r w:rsidRPr="00D86D14">
        <w:rPr>
          <w:rFonts w:asciiTheme="minorEastAsia" w:eastAsiaTheme="minorEastAsia" w:hAnsiTheme="minorEastAsia"/>
        </w:rPr>
        <w:t>開発</w:t>
      </w:r>
      <w:r w:rsidRPr="00D86D14">
        <w:rPr>
          <w:rFonts w:asciiTheme="minorEastAsia" w:eastAsiaTheme="minorEastAsia" w:hAnsiTheme="minorEastAsia" w:hint="eastAsia"/>
        </w:rPr>
        <w:t>を</w:t>
      </w:r>
      <w:r w:rsidRPr="00D86D14">
        <w:rPr>
          <w:rFonts w:asciiTheme="minorEastAsia" w:eastAsiaTheme="minorEastAsia" w:hAnsiTheme="minorEastAsia"/>
        </w:rPr>
        <w:t>促進</w:t>
      </w:r>
      <w:r w:rsidRPr="00D86D14">
        <w:rPr>
          <w:rFonts w:asciiTheme="minorEastAsia" w:eastAsiaTheme="minorEastAsia" w:hAnsiTheme="minorEastAsia" w:hint="eastAsia"/>
          <w:spacing w:val="-20"/>
        </w:rPr>
        <w:t>させること</w:t>
      </w:r>
      <w:r w:rsidRPr="00D86D14">
        <w:rPr>
          <w:rFonts w:asciiTheme="minorEastAsia" w:eastAsiaTheme="minorEastAsia" w:hAnsiTheme="minorEastAsia"/>
          <w:spacing w:val="-20"/>
        </w:rPr>
        <w:t>を</w:t>
      </w:r>
      <w:r w:rsidRPr="00D86D14">
        <w:rPr>
          <w:rFonts w:asciiTheme="minorEastAsia" w:eastAsiaTheme="minorEastAsia" w:hAnsiTheme="minorEastAsia" w:hint="eastAsia"/>
          <w:spacing w:val="-20"/>
        </w:rPr>
        <w:t>、</w:t>
      </w:r>
      <w:r w:rsidRPr="00D86D14">
        <w:rPr>
          <w:rFonts w:asciiTheme="minorEastAsia" w:eastAsiaTheme="minorEastAsia" w:hAnsiTheme="minorEastAsia"/>
        </w:rPr>
        <w:t>目的</w:t>
      </w:r>
      <w:r w:rsidRPr="00D86D14">
        <w:rPr>
          <w:rFonts w:asciiTheme="minorEastAsia" w:eastAsiaTheme="minorEastAsia" w:hAnsiTheme="minorEastAsia"/>
          <w:spacing w:val="-20"/>
        </w:rPr>
        <w:t>と</w:t>
      </w:r>
      <w:r w:rsidRPr="00D86D14">
        <w:rPr>
          <w:rFonts w:asciiTheme="minorEastAsia" w:eastAsiaTheme="minorEastAsia" w:hAnsiTheme="minorEastAsia" w:hint="eastAsia"/>
          <w:spacing w:val="-20"/>
        </w:rPr>
        <w:t>します。このために、</w:t>
      </w:r>
      <w:r w:rsidRPr="00D86D14">
        <w:rPr>
          <w:rFonts w:asciiTheme="minorEastAsia" w:eastAsiaTheme="minorEastAsia" w:hAnsiTheme="minorEastAsia" w:hint="eastAsia"/>
        </w:rPr>
        <w:t>本症の病気の原因物質の同定を試みます。</w:t>
      </w:r>
    </w:p>
    <w:p w14:paraId="2C645A18" w14:textId="2B449407" w:rsidR="00416727" w:rsidRDefault="00416727" w:rsidP="00416727">
      <w:pPr>
        <w:widowControl/>
        <w:jc w:val="left"/>
        <w:rPr>
          <w:rFonts w:asciiTheme="minorEastAsia" w:eastAsiaTheme="minorEastAsia" w:hAnsiTheme="minorEastAsia" w:cstheme="majorHAnsi"/>
          <w:color w:val="FF0000"/>
        </w:rPr>
      </w:pPr>
      <w:r>
        <w:rPr>
          <w:rFonts w:asciiTheme="minorEastAsia" w:eastAsiaTheme="minorEastAsia" w:hAnsiTheme="minorEastAsia" w:cstheme="majorHAnsi" w:hint="eastAsia"/>
          <w:color w:val="FF0000"/>
        </w:rPr>
        <w:t xml:space="preserve">　</w:t>
      </w:r>
    </w:p>
    <w:p w14:paraId="01DBEC25" w14:textId="21C4A701" w:rsidR="00416727" w:rsidRPr="00D86D14" w:rsidRDefault="00416727" w:rsidP="00416727">
      <w:pPr>
        <w:widowControl/>
        <w:jc w:val="left"/>
        <w:rPr>
          <w:rFonts w:asciiTheme="minorEastAsia" w:eastAsiaTheme="minorEastAsia" w:hAnsiTheme="minorEastAsia" w:cstheme="majorHAnsi"/>
          <w:b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color w:val="FF0000"/>
        </w:rPr>
        <w:t xml:space="preserve">　</w:t>
      </w:r>
      <w:r w:rsidRPr="00D86D14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2"/>
          <w:szCs w:val="22"/>
        </w:rPr>
        <w:t>研究意義</w:t>
      </w:r>
    </w:p>
    <w:p w14:paraId="625F2013" w14:textId="532544E4" w:rsidR="00416727" w:rsidRPr="00D86D14" w:rsidRDefault="00416727" w:rsidP="00416727">
      <w:pPr>
        <w:pStyle w:val="af"/>
        <w:snapToGrid w:val="0"/>
        <w:ind w:leftChars="-60" w:left="-126" w:rightChars="-60" w:right="-126" w:firstLineChars="100" w:firstLine="21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小児特発性ステロイド感受性ネフローゼ症候群は、国内外で最も頻度の高い小児慢性腎疾患であり、国内で毎年約1,000人の新規患児が発生しています。しかし、本症の原因は現在も</w:t>
      </w:r>
      <w:r w:rsidR="00D86D14">
        <w:rPr>
          <w:rFonts w:asciiTheme="minorEastAsia" w:eastAsiaTheme="minorEastAsia" w:hAnsiTheme="minorEastAsia" w:hint="eastAsia"/>
        </w:rPr>
        <w:t xml:space="preserve">　</w:t>
      </w:r>
      <w:r w:rsidRPr="00D86D14">
        <w:rPr>
          <w:rFonts w:asciiTheme="minorEastAsia" w:eastAsiaTheme="minorEastAsia" w:hAnsiTheme="minorEastAsia" w:hint="eastAsia"/>
        </w:rPr>
        <w:t>不明であり、そのため根治薬が存在しません。</w:t>
      </w:r>
    </w:p>
    <w:p w14:paraId="44A4DC15" w14:textId="7DD34395" w:rsidR="00416727" w:rsidRPr="00D86D14" w:rsidRDefault="00416727" w:rsidP="00D86D14">
      <w:pPr>
        <w:pStyle w:val="af"/>
        <w:snapToGrid w:val="0"/>
        <w:ind w:leftChars="-60" w:left="-126" w:rightChars="-60" w:right="-126" w:firstLineChars="100" w:firstLine="21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本症の</w:t>
      </w:r>
      <w:r w:rsidR="00D86D14" w:rsidRPr="00D86D14">
        <w:rPr>
          <w:rFonts w:asciiTheme="minorEastAsia" w:eastAsiaTheme="minorEastAsia" w:hAnsiTheme="minorEastAsia" w:hint="eastAsia"/>
        </w:rPr>
        <w:t>原因物質</w:t>
      </w:r>
      <w:r w:rsidRPr="00D86D14">
        <w:rPr>
          <w:rFonts w:asciiTheme="minorEastAsia" w:eastAsiaTheme="minorEastAsia" w:hAnsiTheme="minorEastAsia" w:hint="eastAsia"/>
        </w:rPr>
        <w:t>が血液中に存在することは、</w:t>
      </w:r>
      <w:r w:rsidR="00D86D14" w:rsidRPr="00D86D14">
        <w:rPr>
          <w:rFonts w:asciiTheme="minorEastAsia" w:eastAsiaTheme="minorEastAsia" w:hAnsiTheme="minorEastAsia" w:hint="eastAsia"/>
        </w:rPr>
        <w:t>確認</w:t>
      </w:r>
      <w:r w:rsidRPr="00D86D14">
        <w:rPr>
          <w:rFonts w:asciiTheme="minorEastAsia" w:eastAsiaTheme="minorEastAsia" w:hAnsiTheme="minorEastAsia" w:hint="eastAsia"/>
        </w:rPr>
        <w:t>されていますが、その原因物質は、同定</w:t>
      </w:r>
      <w:r w:rsidR="00D86D14" w:rsidRPr="00D86D14">
        <w:rPr>
          <w:rFonts w:asciiTheme="minorEastAsia" w:eastAsiaTheme="minorEastAsia" w:hAnsiTheme="minorEastAsia" w:hint="eastAsia"/>
        </w:rPr>
        <w:t xml:space="preserve">　　</w:t>
      </w:r>
      <w:r w:rsidRPr="00D86D14">
        <w:rPr>
          <w:rFonts w:asciiTheme="minorEastAsia" w:eastAsiaTheme="minorEastAsia" w:hAnsiTheme="minorEastAsia" w:hint="eastAsia"/>
        </w:rPr>
        <w:t>されていま</w:t>
      </w:r>
      <w:r w:rsidR="00D86D14" w:rsidRPr="00D86D14">
        <w:rPr>
          <w:rFonts w:asciiTheme="minorEastAsia" w:eastAsiaTheme="minorEastAsia" w:hAnsiTheme="minorEastAsia" w:hint="eastAsia"/>
        </w:rPr>
        <w:t>せ</w:t>
      </w:r>
      <w:r w:rsidRPr="00D86D14">
        <w:rPr>
          <w:rFonts w:asciiTheme="minorEastAsia" w:eastAsiaTheme="minorEastAsia" w:hAnsiTheme="minorEastAsia" w:hint="eastAsia"/>
        </w:rPr>
        <w:t>ん。本症に対する効果的な治療・根治薬を開発するためには、本症の原因物質を同定することが必要です。今回計画した研究</w:t>
      </w:r>
      <w:r w:rsidR="00D86D14" w:rsidRPr="00D86D14">
        <w:rPr>
          <w:rFonts w:asciiTheme="minorEastAsia" w:eastAsiaTheme="minorEastAsia" w:hAnsiTheme="minorEastAsia" w:hint="eastAsia"/>
        </w:rPr>
        <w:t>により</w:t>
      </w:r>
      <w:r w:rsidRPr="00D86D14">
        <w:rPr>
          <w:rFonts w:asciiTheme="minorEastAsia" w:eastAsiaTheme="minorEastAsia" w:hAnsiTheme="minorEastAsia" w:hint="eastAsia"/>
        </w:rPr>
        <w:t>、本症の</w:t>
      </w:r>
      <w:r w:rsidR="000464B2" w:rsidRPr="00D86D14">
        <w:rPr>
          <w:rFonts w:asciiTheme="minorEastAsia" w:eastAsiaTheme="minorEastAsia" w:hAnsiTheme="minorEastAsia" w:hint="eastAsia"/>
        </w:rPr>
        <w:t>原因</w:t>
      </w:r>
      <w:r w:rsidR="00D86D14" w:rsidRPr="00D86D14">
        <w:rPr>
          <w:rFonts w:asciiTheme="minorEastAsia" w:eastAsiaTheme="minorEastAsia" w:hAnsiTheme="minorEastAsia" w:hint="eastAsia"/>
        </w:rPr>
        <w:t>物質</w:t>
      </w:r>
      <w:r w:rsidR="000464B2" w:rsidRPr="00D86D14">
        <w:rPr>
          <w:rFonts w:asciiTheme="minorEastAsia" w:eastAsiaTheme="minorEastAsia" w:hAnsiTheme="minorEastAsia" w:hint="eastAsia"/>
        </w:rPr>
        <w:t>候補</w:t>
      </w:r>
      <w:r w:rsidRPr="00D86D14">
        <w:rPr>
          <w:rFonts w:asciiTheme="minorEastAsia" w:eastAsiaTheme="minorEastAsia" w:hAnsiTheme="minorEastAsia" w:hint="eastAsia"/>
        </w:rPr>
        <w:t>と</w:t>
      </w:r>
      <w:r w:rsidR="000464B2" w:rsidRPr="00D86D14">
        <w:rPr>
          <w:rFonts w:asciiTheme="minorEastAsia" w:eastAsiaTheme="minorEastAsia" w:hAnsiTheme="minorEastAsia" w:hint="eastAsia"/>
        </w:rPr>
        <w:t>なりうるものを</w:t>
      </w:r>
      <w:r w:rsidR="00D86D14">
        <w:rPr>
          <w:rFonts w:asciiTheme="minorEastAsia" w:eastAsiaTheme="minorEastAsia" w:hAnsiTheme="minorEastAsia" w:hint="eastAsia"/>
        </w:rPr>
        <w:t xml:space="preserve">　</w:t>
      </w:r>
      <w:r w:rsidRPr="00D86D14">
        <w:rPr>
          <w:rFonts w:asciiTheme="minorEastAsia" w:eastAsiaTheme="minorEastAsia" w:hAnsiTheme="minorEastAsia" w:hint="eastAsia"/>
        </w:rPr>
        <w:t>同定</w:t>
      </w:r>
      <w:r w:rsidR="000464B2" w:rsidRPr="00D86D14">
        <w:rPr>
          <w:rFonts w:asciiTheme="minorEastAsia" w:eastAsiaTheme="minorEastAsia" w:hAnsiTheme="minorEastAsia" w:hint="eastAsia"/>
        </w:rPr>
        <w:t>でき</w:t>
      </w:r>
      <w:r w:rsidRPr="00D86D14">
        <w:rPr>
          <w:rFonts w:asciiTheme="minorEastAsia" w:eastAsiaTheme="minorEastAsia" w:hAnsiTheme="minorEastAsia" w:hint="eastAsia"/>
        </w:rPr>
        <w:t>る</w:t>
      </w:r>
      <w:r w:rsidR="00D86D14" w:rsidRPr="00D86D14">
        <w:rPr>
          <w:rFonts w:asciiTheme="minorEastAsia" w:eastAsiaTheme="minorEastAsia" w:hAnsiTheme="minorEastAsia" w:hint="eastAsia"/>
        </w:rPr>
        <w:t>可能性</w:t>
      </w:r>
      <w:r w:rsidR="000464B2" w:rsidRPr="00D86D14">
        <w:rPr>
          <w:rFonts w:asciiTheme="minorEastAsia" w:eastAsiaTheme="minorEastAsia" w:hAnsiTheme="minorEastAsia" w:hint="eastAsia"/>
        </w:rPr>
        <w:t>があります</w:t>
      </w:r>
      <w:r w:rsidRPr="00D86D14">
        <w:rPr>
          <w:rFonts w:asciiTheme="minorEastAsia" w:eastAsiaTheme="minorEastAsia" w:hAnsiTheme="minorEastAsia" w:hint="eastAsia"/>
        </w:rPr>
        <w:t>。</w:t>
      </w:r>
    </w:p>
    <w:p w14:paraId="23DF70D9" w14:textId="1E33F6B2" w:rsidR="00416727" w:rsidRPr="00416727" w:rsidRDefault="00416727" w:rsidP="00416727">
      <w:pPr>
        <w:widowControl/>
        <w:jc w:val="left"/>
        <w:rPr>
          <w:rFonts w:asciiTheme="minorEastAsia" w:eastAsiaTheme="minorEastAsia" w:hAnsiTheme="minorEastAsia" w:cstheme="majorHAnsi"/>
          <w:color w:val="FF0000"/>
        </w:rPr>
      </w:pPr>
    </w:p>
    <w:bookmarkEnd w:id="3"/>
    <w:p w14:paraId="1ECF9BDD" w14:textId="77777777" w:rsidR="002655B5" w:rsidRDefault="002655B5" w:rsidP="005950D3">
      <w:pPr>
        <w:widowControl/>
        <w:jc w:val="left"/>
        <w:rPr>
          <w:rFonts w:asciiTheme="minorEastAsia" w:eastAsiaTheme="minorEastAsia" w:hAnsiTheme="minorEastAsia" w:cstheme="majorHAnsi"/>
          <w:b/>
          <w:color w:val="000000" w:themeColor="text1"/>
          <w:sz w:val="22"/>
        </w:rPr>
      </w:pPr>
    </w:p>
    <w:p w14:paraId="1D9B3CA3" w14:textId="79079D33" w:rsidR="005950D3" w:rsidRPr="00D86D14" w:rsidRDefault="00F1207F" w:rsidP="009D5A19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b/>
          <w:color w:val="000000" w:themeColor="text1"/>
          <w:sz w:val="22"/>
          <w:szCs w:val="22"/>
        </w:rPr>
      </w:pPr>
      <w:bookmarkStart w:id="4" w:name="_Hlk98527241"/>
      <w:r w:rsidRPr="00D86D14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研究</w:t>
      </w:r>
      <w:r w:rsidR="002655B5" w:rsidRPr="00D86D14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方法</w:t>
      </w:r>
      <w:r w:rsidR="00DB63B2" w:rsidRPr="00D86D14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・</w:t>
      </w:r>
      <w:r w:rsidR="009C25A0" w:rsidRPr="00D86D14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研究に用いる試料・情報の種類</w:t>
      </w:r>
      <w:bookmarkEnd w:id="4"/>
    </w:p>
    <w:p w14:paraId="2EAD1D80" w14:textId="77777777" w:rsidR="000464B2" w:rsidRPr="00D86D14" w:rsidRDefault="000464B2" w:rsidP="000464B2">
      <w:pPr>
        <w:widowControl/>
        <w:ind w:firstLineChars="100" w:firstLine="221"/>
        <w:jc w:val="left"/>
        <w:rPr>
          <w:rFonts w:asciiTheme="minorEastAsia" w:eastAsiaTheme="minorEastAsia" w:hAnsiTheme="minorEastAsia" w:cstheme="majorHAnsi"/>
          <w:b/>
          <w:bCs/>
          <w:color w:val="000000" w:themeColor="text1"/>
          <w:sz w:val="22"/>
          <w:szCs w:val="22"/>
        </w:rPr>
      </w:pPr>
      <w:bookmarkStart w:id="5" w:name="_Hlk98527325"/>
      <w:r w:rsidRPr="00D86D14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2"/>
          <w:szCs w:val="22"/>
        </w:rPr>
        <w:t>研究方法</w:t>
      </w:r>
    </w:p>
    <w:p w14:paraId="05172700" w14:textId="55FB8B99" w:rsidR="000464B2" w:rsidRDefault="000464B2" w:rsidP="00A30A70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採取した血液を質量分析装置</w:t>
      </w:r>
      <w:r w:rsidR="00D86D14" w:rsidRPr="00D86D14">
        <w:rPr>
          <w:rFonts w:asciiTheme="minorEastAsia" w:eastAsiaTheme="minorEastAsia" w:hAnsiTheme="minorEastAsia" w:hint="eastAsia"/>
        </w:rPr>
        <w:t>で</w:t>
      </w:r>
      <w:r w:rsidRPr="00D86D14">
        <w:rPr>
          <w:rFonts w:asciiTheme="minorEastAsia" w:eastAsiaTheme="minorEastAsia" w:hAnsiTheme="minorEastAsia" w:hint="eastAsia"/>
        </w:rPr>
        <w:t>解析し、</w:t>
      </w:r>
      <w:r w:rsidR="00A30A70" w:rsidRPr="00D86D14">
        <w:rPr>
          <w:rFonts w:asciiTheme="minorEastAsia" w:eastAsiaTheme="minorEastAsia" w:hAnsiTheme="minorEastAsia" w:hint="eastAsia"/>
        </w:rPr>
        <w:t>小児特発性ステロイド感受性ネフローゼ症候群の</w:t>
      </w:r>
      <w:r w:rsidR="00D86D14" w:rsidRPr="00D86D14">
        <w:rPr>
          <w:rFonts w:asciiTheme="minorEastAsia" w:eastAsiaTheme="minorEastAsia" w:hAnsiTheme="minorEastAsia" w:hint="eastAsia"/>
        </w:rPr>
        <w:t>病気</w:t>
      </w:r>
      <w:r w:rsidR="00A30A70" w:rsidRPr="00D86D14">
        <w:rPr>
          <w:rFonts w:asciiTheme="minorEastAsia" w:eastAsiaTheme="minorEastAsia" w:hAnsiTheme="minorEastAsia" w:hint="eastAsia"/>
        </w:rPr>
        <w:t>と</w:t>
      </w:r>
      <w:r w:rsidRPr="00D86D14">
        <w:rPr>
          <w:rFonts w:asciiTheme="minorEastAsia" w:eastAsiaTheme="minorEastAsia" w:hAnsiTheme="minorEastAsia" w:hint="eastAsia"/>
        </w:rPr>
        <w:t>関連する血中</w:t>
      </w:r>
      <w:r w:rsidR="00A30A70" w:rsidRPr="00D86D14">
        <w:rPr>
          <w:rFonts w:asciiTheme="minorEastAsia" w:eastAsiaTheme="minorEastAsia" w:hAnsiTheme="minorEastAsia" w:hint="eastAsia"/>
        </w:rPr>
        <w:t>物質</w:t>
      </w:r>
      <w:r w:rsidRPr="00D86D14">
        <w:rPr>
          <w:rFonts w:asciiTheme="minorEastAsia" w:eastAsiaTheme="minorEastAsia" w:hAnsiTheme="minorEastAsia" w:hint="eastAsia"/>
        </w:rPr>
        <w:t>を</w:t>
      </w:r>
      <w:r w:rsidR="00A30A70" w:rsidRPr="00D86D14">
        <w:rPr>
          <w:rFonts w:asciiTheme="minorEastAsia" w:eastAsiaTheme="minorEastAsia" w:hAnsiTheme="minorEastAsia" w:hint="eastAsia"/>
        </w:rPr>
        <w:t>、</w:t>
      </w:r>
      <w:r w:rsidRPr="00D86D14">
        <w:rPr>
          <w:rFonts w:asciiTheme="minorEastAsia" w:eastAsiaTheme="minorEastAsia" w:hAnsiTheme="minorEastAsia" w:hint="eastAsia"/>
        </w:rPr>
        <w:t>同定</w:t>
      </w:r>
      <w:r w:rsidR="00D86D14" w:rsidRPr="00D86D14">
        <w:rPr>
          <w:rFonts w:asciiTheme="minorEastAsia" w:eastAsiaTheme="minorEastAsia" w:hAnsiTheme="minorEastAsia" w:hint="eastAsia"/>
        </w:rPr>
        <w:t>します。</w:t>
      </w:r>
      <w:r w:rsidR="00264B31" w:rsidRPr="00D86D14">
        <w:rPr>
          <w:rFonts w:asciiTheme="minorEastAsia" w:eastAsiaTheme="minorEastAsia" w:hAnsiTheme="minorEastAsia" w:hint="eastAsia"/>
        </w:rPr>
        <w:t>続いて、同定した物質の尿中排泄量を測定</w:t>
      </w:r>
      <w:r w:rsidR="00D86D14" w:rsidRPr="00D86D14">
        <w:rPr>
          <w:rFonts w:asciiTheme="minorEastAsia" w:eastAsiaTheme="minorEastAsia" w:hAnsiTheme="minorEastAsia" w:hint="eastAsia"/>
        </w:rPr>
        <w:t>します</w:t>
      </w:r>
      <w:r w:rsidR="00264B31" w:rsidRPr="00D86D14">
        <w:rPr>
          <w:rFonts w:asciiTheme="minorEastAsia" w:eastAsiaTheme="minorEastAsia" w:hAnsiTheme="minorEastAsia" w:hint="eastAsia"/>
        </w:rPr>
        <w:t>。</w:t>
      </w:r>
    </w:p>
    <w:p w14:paraId="0491869A" w14:textId="77777777" w:rsidR="00A55A60" w:rsidRPr="00D86D14" w:rsidRDefault="00A55A60" w:rsidP="00A30A70">
      <w:pPr>
        <w:widowControl/>
        <w:ind w:firstLineChars="100" w:firstLine="210"/>
        <w:jc w:val="left"/>
        <w:rPr>
          <w:rFonts w:asciiTheme="minorEastAsia" w:eastAsiaTheme="minorEastAsia" w:hAnsiTheme="minorEastAsia" w:cstheme="majorHAnsi"/>
          <w:color w:val="FF0000"/>
        </w:rPr>
      </w:pPr>
    </w:p>
    <w:p w14:paraId="148996E3" w14:textId="77777777" w:rsidR="000464B2" w:rsidRDefault="000464B2" w:rsidP="000464B2">
      <w:pPr>
        <w:widowControl/>
        <w:ind w:firstLineChars="100" w:firstLine="210"/>
        <w:jc w:val="left"/>
        <w:rPr>
          <w:rFonts w:asciiTheme="minorEastAsia" w:eastAsiaTheme="minorEastAsia" w:hAnsiTheme="minorEastAsia" w:cstheme="majorHAnsi"/>
          <w:color w:val="FF0000"/>
        </w:rPr>
      </w:pPr>
    </w:p>
    <w:p w14:paraId="5238B018" w14:textId="77777777" w:rsidR="000464B2" w:rsidRPr="00D86D14" w:rsidRDefault="000464B2" w:rsidP="000464B2">
      <w:pPr>
        <w:ind w:firstLine="142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</w:pPr>
      <w:r w:rsidRPr="00D86D1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lastRenderedPageBreak/>
        <w:t>本研究で収集する試料</w:t>
      </w:r>
    </w:p>
    <w:p w14:paraId="63C86507" w14:textId="6497F1EF" w:rsidR="000464B2" w:rsidRPr="00D86D14" w:rsidRDefault="000464B2" w:rsidP="000464B2">
      <w:pPr>
        <w:ind w:firstLine="284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下記</w:t>
      </w:r>
      <w:r w:rsidR="00D86D14" w:rsidRPr="00D86D14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D86D14">
        <w:rPr>
          <w:rFonts w:asciiTheme="minorEastAsia" w:eastAsiaTheme="minorEastAsia" w:hAnsiTheme="minorEastAsia" w:hint="eastAsia"/>
          <w:color w:val="000000" w:themeColor="text1"/>
        </w:rPr>
        <w:t>タイミングで</w:t>
      </w:r>
      <w:r w:rsidR="00D86D14" w:rsidRPr="00D86D14">
        <w:rPr>
          <w:rFonts w:asciiTheme="minorEastAsia" w:eastAsiaTheme="minorEastAsia" w:hAnsiTheme="minorEastAsia" w:hint="eastAsia"/>
          <w:color w:val="000000" w:themeColor="text1"/>
        </w:rPr>
        <w:t>採取した</w:t>
      </w:r>
      <w:r w:rsidRPr="00D86D14">
        <w:rPr>
          <w:rFonts w:asciiTheme="minorEastAsia" w:eastAsiaTheme="minorEastAsia" w:hAnsiTheme="minorEastAsia" w:hint="eastAsia"/>
          <w:color w:val="000000" w:themeColor="text1"/>
        </w:rPr>
        <w:t>血清と尿</w:t>
      </w:r>
      <w:r w:rsidR="00D86D14" w:rsidRPr="00D86D14">
        <w:rPr>
          <w:rFonts w:asciiTheme="minorEastAsia" w:eastAsiaTheme="minorEastAsia" w:hAnsiTheme="minorEastAsia" w:hint="eastAsia"/>
          <w:color w:val="000000" w:themeColor="text1"/>
        </w:rPr>
        <w:t>とを、用います</w:t>
      </w:r>
    </w:p>
    <w:p w14:paraId="5B5ED830" w14:textId="77777777" w:rsidR="000464B2" w:rsidRPr="00D86D14" w:rsidRDefault="000464B2" w:rsidP="000464B2">
      <w:pPr>
        <w:ind w:firstLine="284"/>
        <w:rPr>
          <w:rFonts w:ascii="ＭＳ 明朝" w:hAnsi="ＭＳ 明朝"/>
          <w:color w:val="000000" w:themeColor="text1"/>
        </w:rPr>
      </w:pPr>
    </w:p>
    <w:p w14:paraId="729B6EA4" w14:textId="375300B1" w:rsidR="000464B2" w:rsidRPr="00D86D14" w:rsidRDefault="000464B2" w:rsidP="00A30A70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小児特発性ステロイド感受性ネフローゼ症候群の患児においては、</w:t>
      </w:r>
    </w:p>
    <w:p w14:paraId="19D8B55B" w14:textId="52329068" w:rsidR="000464B2" w:rsidRPr="00D86D14" w:rsidRDefault="000464B2" w:rsidP="000464B2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ステロイド治療開始前の、ネフローゼ期</w:t>
      </w:r>
    </w:p>
    <w:p w14:paraId="29B2288B" w14:textId="2D160D86" w:rsidR="000464B2" w:rsidRPr="00D86D14" w:rsidRDefault="000464B2" w:rsidP="000464B2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ステロイド治療開始後の、尿蛋白陰性化前</w:t>
      </w:r>
    </w:p>
    <w:p w14:paraId="32CA3716" w14:textId="6992553C" w:rsidR="000464B2" w:rsidRPr="00D86D14" w:rsidRDefault="000464B2" w:rsidP="000464B2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ステロイド治療開始後の、尿蛋白陰性化後</w:t>
      </w:r>
    </w:p>
    <w:p w14:paraId="12B011A0" w14:textId="6C662CE2" w:rsidR="000464B2" w:rsidRPr="00D86D14" w:rsidRDefault="000464B2" w:rsidP="000464B2">
      <w:pPr>
        <w:pStyle w:val="af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ステロイド治療中止後の、尿蛋白陰性時</w:t>
      </w:r>
    </w:p>
    <w:p w14:paraId="07A0D74F" w14:textId="77777777" w:rsidR="000464B2" w:rsidRPr="00D86D14" w:rsidRDefault="000464B2" w:rsidP="000464B2">
      <w:pPr>
        <w:pStyle w:val="af"/>
        <w:ind w:leftChars="0" w:left="1260" w:firstLineChars="600" w:firstLine="1260"/>
        <w:rPr>
          <w:rFonts w:asciiTheme="minorEastAsia" w:eastAsiaTheme="minorEastAsia" w:hAnsiTheme="minorEastAsia"/>
        </w:rPr>
      </w:pPr>
    </w:p>
    <w:p w14:paraId="54048C7F" w14:textId="322EE33B" w:rsidR="000464B2" w:rsidRPr="00D86D14" w:rsidRDefault="00D86D14" w:rsidP="00A30A70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小</w:t>
      </w:r>
      <w:r w:rsidR="000464B2" w:rsidRPr="00D86D14">
        <w:rPr>
          <w:rFonts w:asciiTheme="minorEastAsia" w:eastAsiaTheme="minorEastAsia" w:hAnsiTheme="minorEastAsia" w:hint="eastAsia"/>
        </w:rPr>
        <w:t>児特発性ステロイド感受性ネフローゼ症候群以外の、小児ネフローゼ症候群の患児においては、</w:t>
      </w:r>
    </w:p>
    <w:p w14:paraId="40709D4F" w14:textId="602A5B7C" w:rsidR="000464B2" w:rsidRPr="00D86D14" w:rsidRDefault="000464B2" w:rsidP="000464B2">
      <w:pPr>
        <w:ind w:firstLineChars="400" w:firstLine="84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ステロイド治療開始前ネフローゼ期</w:t>
      </w:r>
    </w:p>
    <w:p w14:paraId="794BA3C8" w14:textId="77777777" w:rsidR="000464B2" w:rsidRDefault="000464B2" w:rsidP="000464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0BEC4A6B" w14:textId="53C96A60" w:rsidR="000464B2" w:rsidRPr="00D86D14" w:rsidRDefault="000464B2" w:rsidP="00A30A70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尿蛋白を呈さない腎疾患群の患児においては、</w:t>
      </w:r>
    </w:p>
    <w:p w14:paraId="3B4FAE99" w14:textId="3C41A906" w:rsidR="000464B2" w:rsidRPr="00D86D14" w:rsidRDefault="000464B2" w:rsidP="000464B2">
      <w:pPr>
        <w:ind w:firstLine="840"/>
        <w:rPr>
          <w:rFonts w:asciiTheme="minorEastAsia" w:eastAsiaTheme="minorEastAsia" w:hAnsiTheme="minorEastAsia"/>
        </w:rPr>
      </w:pPr>
      <w:r w:rsidRPr="00D86D14">
        <w:rPr>
          <w:rFonts w:asciiTheme="minorEastAsia" w:eastAsiaTheme="minorEastAsia" w:hAnsiTheme="minorEastAsia" w:hint="eastAsia"/>
        </w:rPr>
        <w:t>尿所見に異常を呈していないとき</w:t>
      </w:r>
    </w:p>
    <w:p w14:paraId="7AEA07AF" w14:textId="77777777" w:rsidR="000464B2" w:rsidRPr="00D86D14" w:rsidRDefault="000464B2" w:rsidP="000464B2">
      <w:pPr>
        <w:ind w:firstLine="840"/>
        <w:rPr>
          <w:rFonts w:asciiTheme="minorEastAsia" w:eastAsiaTheme="minorEastAsia" w:hAnsiTheme="minorEastAsia"/>
          <w:b/>
          <w:bCs/>
          <w:color w:val="FF0000"/>
        </w:rPr>
      </w:pPr>
    </w:p>
    <w:p w14:paraId="7F35B82F" w14:textId="77777777" w:rsidR="000464B2" w:rsidRPr="00D86D14" w:rsidRDefault="000464B2" w:rsidP="000464B2">
      <w:pPr>
        <w:ind w:leftChars="68" w:left="432" w:hangingChars="131" w:hanging="289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</w:pPr>
      <w:r w:rsidRPr="00D86D1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本研究で収集する情報</w:t>
      </w:r>
    </w:p>
    <w:p w14:paraId="4AE7EDC4" w14:textId="77777777" w:rsidR="000464B2" w:rsidRPr="00D86D14" w:rsidRDefault="000464B2" w:rsidP="000464B2">
      <w:pPr>
        <w:ind w:leftChars="200" w:left="420" w:firstLineChars="70" w:firstLine="147"/>
        <w:rPr>
          <w:rFonts w:asciiTheme="minorEastAsia" w:eastAsiaTheme="minorEastAsia" w:hAnsiTheme="minorEastAsia"/>
          <w:color w:val="2F5496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診療録からの下記の情報</w:t>
      </w:r>
    </w:p>
    <w:p w14:paraId="3E995A6F" w14:textId="2B850B07" w:rsidR="000464B2" w:rsidRPr="00D86D14" w:rsidRDefault="000464B2" w:rsidP="00D86D14">
      <w:pPr>
        <w:pStyle w:val="af"/>
        <w:numPr>
          <w:ilvl w:val="0"/>
          <w:numId w:val="8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研究対象者背景（年齢、性別、合併症、</w:t>
      </w:r>
      <w:r w:rsidR="00B7371B">
        <w:rPr>
          <w:rFonts w:asciiTheme="minorEastAsia" w:eastAsiaTheme="minorEastAsia" w:hAnsiTheme="minorEastAsia" w:hint="eastAsia"/>
          <w:color w:val="000000" w:themeColor="text1"/>
        </w:rPr>
        <w:t>治療薬</w:t>
      </w:r>
      <w:r w:rsidRPr="00D86D1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1C2F3330" w14:textId="38100D37" w:rsidR="000464B2" w:rsidRPr="00D86D14" w:rsidRDefault="000464B2" w:rsidP="00D86D14">
      <w:pPr>
        <w:pStyle w:val="af"/>
        <w:numPr>
          <w:ilvl w:val="0"/>
          <w:numId w:val="8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身体所見（身長、体重、血圧）</w:t>
      </w:r>
    </w:p>
    <w:p w14:paraId="59CB6A43" w14:textId="5B8EBD9B" w:rsidR="000464B2" w:rsidRPr="00D86D14" w:rsidRDefault="000464B2" w:rsidP="00D86D14">
      <w:pPr>
        <w:pStyle w:val="af"/>
        <w:numPr>
          <w:ilvl w:val="0"/>
          <w:numId w:val="8"/>
        </w:numPr>
        <w:ind w:leftChars="0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臨床検査</w:t>
      </w:r>
      <w:r w:rsidR="00D86D14" w:rsidRPr="00D86D14">
        <w:rPr>
          <w:rFonts w:asciiTheme="minorEastAsia" w:eastAsiaTheme="minorEastAsia" w:hAnsiTheme="minorEastAsia" w:hint="eastAsia"/>
          <w:color w:val="000000" w:themeColor="text1"/>
        </w:rPr>
        <w:t>所見（下記項目）</w:t>
      </w:r>
    </w:p>
    <w:p w14:paraId="6BB88486" w14:textId="77777777" w:rsidR="000464B2" w:rsidRPr="00D86D14" w:rsidRDefault="000464B2" w:rsidP="00D86D14">
      <w:pPr>
        <w:ind w:firstLineChars="675" w:firstLine="1418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血液学的検査（赤血球数、白血球数、血小板数）</w:t>
      </w:r>
    </w:p>
    <w:p w14:paraId="20C0F002" w14:textId="77777777" w:rsidR="000464B2" w:rsidRPr="00D86D14" w:rsidRDefault="000464B2" w:rsidP="00D86D14">
      <w:pPr>
        <w:ind w:firstLineChars="675" w:firstLine="1418"/>
        <w:rPr>
          <w:rFonts w:asciiTheme="minorEastAsia" w:eastAsiaTheme="minorEastAsia" w:hAnsiTheme="minorEastAsia"/>
          <w:color w:val="000000" w:themeColor="text1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生化学検査（総蛋白、アルブミン、クレアチニン、総コレステロール等）</w:t>
      </w:r>
    </w:p>
    <w:p w14:paraId="24C442C9" w14:textId="77777777" w:rsidR="000464B2" w:rsidRDefault="000464B2" w:rsidP="00D86D14">
      <w:pPr>
        <w:ind w:firstLineChars="675" w:firstLine="1418"/>
        <w:rPr>
          <w:rFonts w:asciiTheme="minorEastAsia" w:eastAsiaTheme="minorEastAsia" w:hAnsiTheme="minorEastAsia"/>
          <w:color w:val="2F5496"/>
        </w:rPr>
      </w:pPr>
      <w:r w:rsidRPr="00D86D14">
        <w:rPr>
          <w:rFonts w:asciiTheme="minorEastAsia" w:eastAsiaTheme="minorEastAsia" w:hAnsiTheme="minorEastAsia" w:hint="eastAsia"/>
          <w:color w:val="000000" w:themeColor="text1"/>
        </w:rPr>
        <w:t>尿定性検査（</w:t>
      </w:r>
      <w:r w:rsidRPr="00D86D14">
        <w:rPr>
          <w:rFonts w:asciiTheme="minorEastAsia" w:eastAsiaTheme="minorEastAsia" w:hAnsiTheme="minorEastAsia"/>
          <w:color w:val="000000" w:themeColor="text1"/>
        </w:rPr>
        <w:t>pH</w:t>
      </w:r>
      <w:r w:rsidRPr="00D86D14">
        <w:rPr>
          <w:rFonts w:asciiTheme="minorEastAsia" w:eastAsiaTheme="minorEastAsia" w:hAnsiTheme="minorEastAsia" w:hint="eastAsia"/>
          <w:color w:val="000000" w:themeColor="text1"/>
        </w:rPr>
        <w:t>、蛋白、クレアチニン</w:t>
      </w:r>
      <w:r w:rsidRPr="00D86D14">
        <w:rPr>
          <w:rFonts w:asciiTheme="minorEastAsia" w:eastAsiaTheme="minorEastAsia" w:hAnsiTheme="minorEastAsia" w:hint="eastAsia"/>
          <w:color w:val="2F5496"/>
        </w:rPr>
        <w:t>）</w:t>
      </w:r>
    </w:p>
    <w:p w14:paraId="15AD7722" w14:textId="77777777" w:rsidR="00B7371B" w:rsidRPr="00D86D14" w:rsidRDefault="00B7371B" w:rsidP="00D86D14">
      <w:pPr>
        <w:ind w:firstLineChars="675" w:firstLine="1418"/>
        <w:rPr>
          <w:rFonts w:asciiTheme="minorEastAsia" w:eastAsiaTheme="minorEastAsia" w:hAnsiTheme="minorEastAsia"/>
          <w:color w:val="2F5496"/>
        </w:rPr>
      </w:pPr>
    </w:p>
    <w:bookmarkEnd w:id="5"/>
    <w:p w14:paraId="144216FA" w14:textId="4A431A88" w:rsidR="009D5A19" w:rsidRPr="00B7371B" w:rsidRDefault="009D5A19" w:rsidP="009D5A19">
      <w:pPr>
        <w:pStyle w:val="af"/>
        <w:widowControl/>
        <w:numPr>
          <w:ilvl w:val="0"/>
          <w:numId w:val="1"/>
        </w:numPr>
        <w:ind w:leftChars="0" w:right="-1"/>
        <w:jc w:val="left"/>
        <w:rPr>
          <w:rFonts w:asciiTheme="minorEastAsia" w:eastAsiaTheme="minorEastAsia" w:hAnsiTheme="minorEastAsia" w:cstheme="majorHAnsi"/>
          <w:b/>
          <w:color w:val="000000" w:themeColor="text1"/>
          <w:sz w:val="22"/>
          <w:szCs w:val="22"/>
        </w:rPr>
      </w:pPr>
      <w:r w:rsidRPr="00B7371B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  <w:szCs w:val="22"/>
        </w:rPr>
        <w:t>利用又は提供を開始する予定日</w:t>
      </w:r>
    </w:p>
    <w:p w14:paraId="6A207496" w14:textId="586FDBB3" w:rsidR="00B7371B" w:rsidRPr="00E22381" w:rsidRDefault="009D5A19" w:rsidP="00B7371B">
      <w:pPr>
        <w:widowControl/>
        <w:jc w:val="left"/>
        <w:rPr>
          <w:rFonts w:asciiTheme="minorEastAsia" w:eastAsiaTheme="minorEastAsia" w:hAnsiTheme="minorEastAsia" w:cstheme="majorHAnsi"/>
          <w:color w:val="0070C0"/>
        </w:rPr>
      </w:pPr>
      <w:r w:rsidRPr="00B7371B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</w:rPr>
        <w:t xml:space="preserve">　　</w:t>
      </w:r>
      <w:r w:rsidR="00B01E5C">
        <w:rPr>
          <w:rFonts w:asciiTheme="minorEastAsia" w:eastAsiaTheme="minorEastAsia" w:hAnsiTheme="minorEastAsia" w:cstheme="majorHAnsi" w:hint="eastAsia"/>
          <w:color w:val="000000" w:themeColor="text1"/>
        </w:rPr>
        <w:t>2025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年</w:t>
      </w:r>
      <w:r w:rsidR="00B01E5C">
        <w:rPr>
          <w:rFonts w:asciiTheme="minorEastAsia" w:eastAsiaTheme="minorEastAsia" w:hAnsiTheme="minorEastAsia" w:cstheme="majorHAnsi" w:hint="eastAsia"/>
          <w:color w:val="000000" w:themeColor="text1"/>
        </w:rPr>
        <w:t>1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月</w:t>
      </w:r>
      <w:r w:rsidR="00B01E5C">
        <w:rPr>
          <w:rFonts w:asciiTheme="minorEastAsia" w:eastAsiaTheme="minorEastAsia" w:hAnsiTheme="minorEastAsia" w:cstheme="majorHAnsi" w:hint="eastAsia"/>
          <w:color w:val="000000" w:themeColor="text1"/>
        </w:rPr>
        <w:t>17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日</w:t>
      </w:r>
    </w:p>
    <w:p w14:paraId="19C1782B" w14:textId="7A259074" w:rsidR="00671CFC" w:rsidRPr="00B7371B" w:rsidRDefault="00671CFC" w:rsidP="00A92BC9">
      <w:pPr>
        <w:widowControl/>
        <w:jc w:val="left"/>
        <w:rPr>
          <w:rFonts w:asciiTheme="minorEastAsia" w:eastAsiaTheme="minorEastAsia" w:hAnsiTheme="minorEastAsia" w:cstheme="majorHAnsi"/>
          <w:color w:val="000000" w:themeColor="text1"/>
        </w:rPr>
      </w:pPr>
    </w:p>
    <w:p w14:paraId="2E2BB6BB" w14:textId="33067BF4" w:rsidR="009C25A0" w:rsidRPr="009D5A19" w:rsidRDefault="00F1207F" w:rsidP="009D5A19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color w:val="FF0000"/>
        </w:rPr>
      </w:pPr>
      <w:r w:rsidRPr="009D5A19">
        <w:rPr>
          <w:rFonts w:asciiTheme="minorEastAsia" w:eastAsiaTheme="minorEastAsia" w:hAnsiTheme="minorEastAsia" w:cstheme="majorHAnsi" w:hint="eastAsia"/>
          <w:b/>
          <w:color w:val="000000" w:themeColor="text1"/>
          <w:sz w:val="22"/>
        </w:rPr>
        <w:t>研究期間</w:t>
      </w:r>
    </w:p>
    <w:p w14:paraId="560D51CC" w14:textId="3B28F2E5" w:rsidR="00237184" w:rsidRPr="00264B31" w:rsidRDefault="00B01E5C" w:rsidP="007774E1">
      <w:pPr>
        <w:widowControl/>
        <w:ind w:left="42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B01E5C">
        <w:rPr>
          <w:rFonts w:asciiTheme="minorEastAsia" w:eastAsiaTheme="minorEastAsia" w:hAnsiTheme="minorEastAsia" w:cstheme="majorHAnsi" w:hint="eastAsia"/>
          <w:color w:val="000000" w:themeColor="text1"/>
        </w:rPr>
        <w:t>2025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2E2A85" w:rsidRPr="00264B31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年　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1</w:t>
      </w:r>
      <w:r w:rsidR="002E2A85" w:rsidRPr="00264B31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月　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17</w:t>
      </w:r>
      <w:r w:rsidR="002E2A85" w:rsidRPr="00264B31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日　から　</w:t>
      </w:r>
      <w:r w:rsidR="00264B31" w:rsidRPr="00264B31">
        <w:rPr>
          <w:rFonts w:asciiTheme="minorEastAsia" w:eastAsiaTheme="minorEastAsia" w:hAnsiTheme="minorEastAsia" w:cstheme="majorHAnsi" w:hint="eastAsia"/>
          <w:color w:val="000000" w:themeColor="text1"/>
        </w:rPr>
        <w:t>2029</w:t>
      </w:r>
      <w:r w:rsidR="002E2A85" w:rsidRPr="00264B31">
        <w:rPr>
          <w:rFonts w:asciiTheme="minorEastAsia" w:eastAsiaTheme="minorEastAsia" w:hAnsiTheme="minorEastAsia" w:cstheme="majorHAnsi" w:hint="eastAsia"/>
          <w:color w:val="000000" w:themeColor="text1"/>
        </w:rPr>
        <w:t>年</w:t>
      </w:r>
      <w:r w:rsidR="00264B31" w:rsidRPr="00264B31">
        <w:rPr>
          <w:rFonts w:asciiTheme="minorEastAsia" w:eastAsiaTheme="minorEastAsia" w:hAnsiTheme="minorEastAsia" w:cstheme="majorHAnsi" w:hint="eastAsia"/>
          <w:color w:val="000000" w:themeColor="text1"/>
        </w:rPr>
        <w:t>12</w:t>
      </w:r>
      <w:r w:rsidR="002E2A85" w:rsidRPr="00264B31">
        <w:rPr>
          <w:rFonts w:asciiTheme="minorEastAsia" w:eastAsiaTheme="minorEastAsia" w:hAnsiTheme="minorEastAsia" w:cstheme="majorHAnsi" w:hint="eastAsia"/>
          <w:color w:val="000000" w:themeColor="text1"/>
        </w:rPr>
        <w:t>月</w:t>
      </w:r>
      <w:r w:rsidR="00264B31" w:rsidRPr="00264B31">
        <w:rPr>
          <w:rFonts w:asciiTheme="minorEastAsia" w:eastAsiaTheme="minorEastAsia" w:hAnsiTheme="minorEastAsia" w:cstheme="majorHAnsi" w:hint="eastAsia"/>
          <w:color w:val="000000" w:themeColor="text1"/>
        </w:rPr>
        <w:t>31</w:t>
      </w:r>
      <w:r w:rsidR="002E2A85" w:rsidRPr="00264B31">
        <w:rPr>
          <w:rFonts w:asciiTheme="minorEastAsia" w:eastAsiaTheme="minorEastAsia" w:hAnsiTheme="minorEastAsia" w:cstheme="majorHAnsi" w:hint="eastAsia"/>
          <w:color w:val="000000" w:themeColor="text1"/>
        </w:rPr>
        <w:t>日まで</w:t>
      </w:r>
    </w:p>
    <w:p w14:paraId="3F573CBE" w14:textId="08D0E26B" w:rsidR="00237184" w:rsidRPr="00E22381" w:rsidRDefault="00237184" w:rsidP="00237184">
      <w:pPr>
        <w:widowControl/>
        <w:jc w:val="left"/>
        <w:rPr>
          <w:rFonts w:asciiTheme="minorEastAsia" w:eastAsiaTheme="minorEastAsia" w:hAnsiTheme="minorEastAsia" w:cstheme="majorHAnsi"/>
          <w:color w:val="FF0000"/>
        </w:rPr>
      </w:pPr>
    </w:p>
    <w:p w14:paraId="467C7680" w14:textId="70AFF23F" w:rsidR="00EB7EF2" w:rsidRPr="009D5A19" w:rsidRDefault="00EB7EF2" w:rsidP="009D5A19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b/>
          <w:color w:val="000000"/>
          <w:sz w:val="22"/>
        </w:rPr>
      </w:pPr>
      <w:bookmarkStart w:id="6" w:name="_Hlk131753361"/>
      <w:r w:rsidRPr="009D5A19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個人情報</w:t>
      </w:r>
      <w:r w:rsidR="00F3558F" w:rsidRPr="009D5A19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等の取り扱い</w:t>
      </w:r>
      <w:r w:rsidR="00AF5279" w:rsidRPr="009D5A19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、外部への試料・情報の提供</w:t>
      </w:r>
    </w:p>
    <w:p w14:paraId="20A8433D" w14:textId="5917F225" w:rsidR="00846063" w:rsidRPr="00264B31" w:rsidRDefault="00C947D4" w:rsidP="00264B31">
      <w:pPr>
        <w:widowControl/>
        <w:ind w:firstLineChars="100" w:firstLine="21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264B31">
        <w:rPr>
          <w:rFonts w:asciiTheme="minorEastAsia" w:eastAsiaTheme="minorEastAsia" w:hAnsiTheme="minorEastAsia" w:cstheme="majorHAnsi" w:hint="eastAsia"/>
          <w:color w:val="000000" w:themeColor="text1"/>
        </w:rPr>
        <w:t>収集した試料や情報は、氏名・住所・生年月日を削除し、代わりに新しく符号をつけた上で研究に使用します。対象となる患者さんと符号を結びつける対照表及びデータ等は、研究責任者が</w:t>
      </w:r>
      <w:r w:rsidR="00264B31">
        <w:rPr>
          <w:rFonts w:asciiTheme="minorEastAsia" w:eastAsiaTheme="minorEastAsia" w:hAnsiTheme="minorEastAsia" w:cstheme="majorHAnsi" w:hint="eastAsia"/>
          <w:color w:val="000000" w:themeColor="text1"/>
        </w:rPr>
        <w:t>小児科学講座</w:t>
      </w:r>
      <w:r w:rsidRPr="00264B31">
        <w:rPr>
          <w:rFonts w:asciiTheme="minorEastAsia" w:eastAsiaTheme="minorEastAsia" w:hAnsiTheme="minorEastAsia" w:cstheme="majorHAnsi" w:hint="eastAsia"/>
          <w:color w:val="000000" w:themeColor="text1"/>
        </w:rPr>
        <w:t>においてパスワードを設定したファイルに記録しUSBメモリに保存し厳重に保管します。</w:t>
      </w:r>
    </w:p>
    <w:bookmarkEnd w:id="6"/>
    <w:p w14:paraId="58D4484A" w14:textId="10D58C91" w:rsidR="00867320" w:rsidRPr="004212E6" w:rsidRDefault="00867320" w:rsidP="00F47CA5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b/>
          <w:bCs/>
          <w:sz w:val="22"/>
        </w:rPr>
      </w:pPr>
      <w:r w:rsidRPr="004212E6">
        <w:rPr>
          <w:rFonts w:asciiTheme="minorEastAsia" w:eastAsiaTheme="minorEastAsia" w:hAnsiTheme="minorEastAsia" w:cstheme="majorHAnsi" w:hint="eastAsia"/>
          <w:b/>
          <w:bCs/>
          <w:sz w:val="22"/>
        </w:rPr>
        <w:lastRenderedPageBreak/>
        <w:t>研究の資金源及び利益相反</w:t>
      </w:r>
    </w:p>
    <w:p w14:paraId="2246AC37" w14:textId="77777777" w:rsidR="007774E1" w:rsidRDefault="00867320" w:rsidP="007774E1">
      <w:pPr>
        <w:pStyle w:val="ab"/>
      </w:pPr>
      <w:r w:rsidRPr="00B7371B">
        <w:rPr>
          <w:rFonts w:asciiTheme="minorEastAsia" w:eastAsiaTheme="minorEastAsia" w:hAnsiTheme="minorEastAsia" w:cstheme="majorHAnsi"/>
          <w:color w:val="000000" w:themeColor="text1"/>
        </w:rPr>
        <w:t>この研究は、</w:t>
      </w:r>
      <w:r w:rsidR="00264B31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小児科</w:t>
      </w:r>
      <w:r w:rsidRPr="00B7371B">
        <w:rPr>
          <w:rFonts w:asciiTheme="minorEastAsia" w:eastAsiaTheme="minorEastAsia" w:hAnsiTheme="minorEastAsia" w:cstheme="majorHAnsi"/>
          <w:color w:val="000000" w:themeColor="text1"/>
        </w:rPr>
        <w:t>学講座研究費を用いて実施します。</w:t>
      </w:r>
      <w:r w:rsidR="007774E1">
        <w:t>この研究における当院の研究者の利益相反については、</w:t>
      </w:r>
      <w:r w:rsidR="007774E1" w:rsidRPr="007774E1">
        <w:t>本学で</w:t>
      </w:r>
      <w:r w:rsidR="007774E1">
        <w:t>適切に管理されています。</w:t>
      </w:r>
    </w:p>
    <w:p w14:paraId="797B8831" w14:textId="77777777" w:rsidR="00867320" w:rsidRDefault="00867320" w:rsidP="004212E6">
      <w:pPr>
        <w:pStyle w:val="af"/>
        <w:widowControl/>
        <w:ind w:leftChars="0" w:left="420"/>
        <w:jc w:val="left"/>
        <w:rPr>
          <w:rFonts w:asciiTheme="minorEastAsia" w:eastAsiaTheme="minorEastAsia" w:hAnsiTheme="minorEastAsia" w:cstheme="majorHAnsi"/>
          <w:color w:val="FF0000"/>
          <w:sz w:val="22"/>
        </w:rPr>
      </w:pPr>
    </w:p>
    <w:p w14:paraId="5A066C46" w14:textId="77777777" w:rsidR="007774E1" w:rsidRPr="004212E6" w:rsidRDefault="007774E1" w:rsidP="004212E6">
      <w:pPr>
        <w:pStyle w:val="af"/>
        <w:widowControl/>
        <w:ind w:leftChars="0" w:left="420"/>
        <w:jc w:val="left"/>
        <w:rPr>
          <w:rFonts w:asciiTheme="minorEastAsia" w:eastAsiaTheme="minorEastAsia" w:hAnsiTheme="minorEastAsia" w:cstheme="majorHAnsi"/>
          <w:color w:val="FF0000"/>
          <w:sz w:val="22"/>
        </w:rPr>
      </w:pPr>
    </w:p>
    <w:p w14:paraId="16ACF0B0" w14:textId="52C6736B" w:rsidR="00E55E9A" w:rsidRPr="00F47CA5" w:rsidRDefault="00E55E9A" w:rsidP="00F47CA5">
      <w:pPr>
        <w:pStyle w:val="af"/>
        <w:widowControl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cstheme="majorHAnsi"/>
          <w:color w:val="FF0000"/>
          <w:sz w:val="22"/>
        </w:rPr>
      </w:pPr>
      <w:r w:rsidRPr="00F47CA5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研究組織</w:t>
      </w:r>
      <w:r w:rsidR="00FA4D1A" w:rsidRPr="00F47CA5" w:rsidDel="00FA4D1A">
        <w:rPr>
          <w:rFonts w:asciiTheme="minorEastAsia" w:eastAsiaTheme="minorEastAsia" w:hAnsiTheme="minorEastAsia" w:cstheme="majorHAnsi" w:hint="eastAsia"/>
          <w:color w:val="FF0000"/>
          <w:sz w:val="22"/>
        </w:rPr>
        <w:t xml:space="preserve"> </w:t>
      </w:r>
    </w:p>
    <w:p w14:paraId="7A90C2A9" w14:textId="4374AE65" w:rsidR="00264B31" w:rsidRPr="00B7371B" w:rsidRDefault="00264B31" w:rsidP="00D01CC9">
      <w:pPr>
        <w:widowControl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【研究</w:t>
      </w:r>
      <w:r w:rsidR="007774E1">
        <w:rPr>
          <w:rFonts w:asciiTheme="minorEastAsia" w:eastAsiaTheme="minorEastAsia" w:hAnsiTheme="minorEastAsia" w:cstheme="majorHAnsi" w:hint="eastAsia"/>
          <w:color w:val="000000" w:themeColor="text1"/>
        </w:rPr>
        <w:t>責任者】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小児科学講座　金井孝裕</w:t>
      </w:r>
    </w:p>
    <w:p w14:paraId="0CEB3AAA" w14:textId="77777777" w:rsidR="00DA13BB" w:rsidRDefault="00DA13BB" w:rsidP="004212E6">
      <w:pPr>
        <w:pStyle w:val="af"/>
        <w:widowControl/>
        <w:ind w:leftChars="0" w:left="420"/>
        <w:rPr>
          <w:rFonts w:asciiTheme="minorEastAsia" w:eastAsiaTheme="minorEastAsia" w:hAnsiTheme="minorEastAsia" w:cstheme="majorHAnsi"/>
          <w:color w:val="FF0000"/>
        </w:rPr>
      </w:pPr>
      <w:bookmarkStart w:id="7" w:name="_Hlk116568801"/>
    </w:p>
    <w:p w14:paraId="024A6D6E" w14:textId="77777777" w:rsidR="007774E1" w:rsidRPr="007774E1" w:rsidRDefault="007774E1" w:rsidP="004212E6">
      <w:pPr>
        <w:pStyle w:val="af"/>
        <w:widowControl/>
        <w:ind w:leftChars="0" w:left="420"/>
        <w:rPr>
          <w:rFonts w:asciiTheme="minorEastAsia" w:eastAsiaTheme="minorEastAsia" w:hAnsiTheme="minorEastAsia" w:cstheme="majorHAnsi"/>
          <w:color w:val="FF0000"/>
        </w:rPr>
      </w:pPr>
    </w:p>
    <w:p w14:paraId="7FAFDC6B" w14:textId="681A117E" w:rsidR="00B07644" w:rsidRPr="00F47CA5" w:rsidRDefault="001E15FB" w:rsidP="00F47CA5">
      <w:pPr>
        <w:pStyle w:val="af"/>
        <w:widowControl/>
        <w:numPr>
          <w:ilvl w:val="0"/>
          <w:numId w:val="1"/>
        </w:numPr>
        <w:ind w:leftChars="0"/>
        <w:rPr>
          <w:rFonts w:asciiTheme="minorEastAsia" w:eastAsiaTheme="minorEastAsia" w:hAnsiTheme="minorEastAsia" w:cstheme="majorHAnsi"/>
          <w:b/>
          <w:color w:val="000000"/>
        </w:rPr>
      </w:pPr>
      <w:r w:rsidRPr="00F47CA5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対象になることを望まない場合</w:t>
      </w:r>
      <w:bookmarkEnd w:id="7"/>
      <w:r w:rsidRPr="00F47CA5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の</w:t>
      </w:r>
      <w:r w:rsidR="009D0F6E" w:rsidRPr="00F47CA5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 xml:space="preserve">申し出 及び </w:t>
      </w:r>
      <w:r w:rsidR="008A3B28" w:rsidRPr="00F47CA5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お問い合わせ</w:t>
      </w:r>
      <w:r w:rsidR="00A50F0A" w:rsidRPr="00F47CA5">
        <w:rPr>
          <w:rFonts w:asciiTheme="minorEastAsia" w:eastAsiaTheme="minorEastAsia" w:hAnsiTheme="minorEastAsia" w:cstheme="majorHAnsi" w:hint="eastAsia"/>
          <w:b/>
          <w:color w:val="000000"/>
          <w:sz w:val="22"/>
        </w:rPr>
        <w:t>先</w:t>
      </w:r>
    </w:p>
    <w:p w14:paraId="1D4672AD" w14:textId="3BDF40A0" w:rsidR="009D0F6E" w:rsidRPr="00B7371B" w:rsidRDefault="009D0F6E" w:rsidP="00593908">
      <w:pPr>
        <w:pStyle w:val="af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 w:cs="ＭＳ 明朝"/>
          <w:color w:val="0070C0"/>
        </w:rPr>
      </w:pPr>
      <w:bookmarkStart w:id="8" w:name="_Hlk116559827"/>
      <w:r w:rsidRPr="00B7371B">
        <w:rPr>
          <w:rFonts w:asciiTheme="minorEastAsia" w:eastAsiaTheme="minorEastAsia" w:hAnsiTheme="minorEastAsia" w:cs="ＭＳ 明朝" w:hint="eastAsia"/>
        </w:rPr>
        <w:t xml:space="preserve"> </w:t>
      </w:r>
      <w:bookmarkEnd w:id="8"/>
      <w:r w:rsidR="001E15FB" w:rsidRPr="00B7371B">
        <w:rPr>
          <w:rFonts w:asciiTheme="minorEastAsia" w:eastAsiaTheme="minorEastAsia" w:hAnsiTheme="minorEastAsia" w:cs="ＭＳ 明朝" w:hint="eastAsia"/>
        </w:rPr>
        <w:t>対象になることを望まない場合</w:t>
      </w:r>
    </w:p>
    <w:p w14:paraId="44483ED0" w14:textId="5DD7D3A5" w:rsidR="00F1693A" w:rsidRPr="00B7371B" w:rsidRDefault="00AE72EB" w:rsidP="00593908">
      <w:pPr>
        <w:pStyle w:val="af"/>
        <w:ind w:leftChars="0" w:left="210"/>
        <w:rPr>
          <w:rFonts w:asciiTheme="minorEastAsia" w:eastAsiaTheme="minorEastAsia" w:hAnsiTheme="minorEastAsia" w:cstheme="majorHAnsi"/>
          <w:color w:val="000000" w:themeColor="text1"/>
        </w:rPr>
      </w:pP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この研究のためにご自分（</w:t>
      </w:r>
      <w:r w:rsidR="00822AA3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また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は</w:t>
      </w:r>
      <w:r w:rsidR="00593908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、お子様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）の</w:t>
      </w:r>
      <w:r w:rsidR="00593908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、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試料や情報を使用してほしくない方は、下記</w:t>
      </w:r>
      <w:r w:rsidR="003029FB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の「照会先」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に記載されている</w:t>
      </w:r>
      <w:r w:rsidR="00822AA3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研究責任者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までご連絡ください。</w:t>
      </w:r>
      <w:r w:rsidR="00D26C92" w:rsidRPr="00B7371B">
        <w:rPr>
          <w:rFonts w:asciiTheme="minorEastAsia" w:eastAsiaTheme="minorEastAsia" w:hAnsiTheme="minorEastAsia" w:hint="eastAsia"/>
          <w:color w:val="000000" w:themeColor="text1"/>
        </w:rPr>
        <w:t>対象から外させていただきます。</w:t>
      </w:r>
    </w:p>
    <w:p w14:paraId="281EA74B" w14:textId="2D98E6B7" w:rsidR="004324E8" w:rsidRPr="00B7371B" w:rsidRDefault="00AE72EB" w:rsidP="00F1693A">
      <w:pPr>
        <w:ind w:firstLineChars="100" w:firstLine="210"/>
        <w:rPr>
          <w:rFonts w:asciiTheme="minorEastAsia" w:eastAsiaTheme="minorEastAsia" w:hAnsiTheme="minorEastAsia" w:cstheme="majorHAnsi"/>
          <w:color w:val="000000" w:themeColor="text1"/>
        </w:rPr>
      </w:pP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ただし、連絡をいただいた時点で</w:t>
      </w:r>
      <w:r w:rsidR="00593908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、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既に解析が行われていた場合や研究成果が学会・論文などで公表されていた場合は、対象から外すことはできませんので、ご了承ください。</w:t>
      </w:r>
    </w:p>
    <w:p w14:paraId="7ECD3CCB" w14:textId="4B419C01" w:rsidR="00AE72EB" w:rsidRPr="00B7371B" w:rsidRDefault="004324E8" w:rsidP="00AE72EB">
      <w:pPr>
        <w:widowControl/>
        <w:ind w:leftChars="100" w:left="210" w:firstLineChars="100" w:firstLine="210"/>
        <w:rPr>
          <w:rFonts w:asciiTheme="minorEastAsia" w:eastAsiaTheme="minorEastAsia" w:hAnsiTheme="minorEastAsia" w:cstheme="majorHAnsi"/>
          <w:color w:val="000000" w:themeColor="text1"/>
        </w:rPr>
      </w:pP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なお、</w:t>
      </w:r>
      <w:r w:rsidR="0072236E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お断りになった</w:t>
      </w:r>
      <w:r w:rsidR="00AE72EB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場合でも、患者さん（やご家族）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に</w:t>
      </w:r>
      <w:r w:rsidR="0072236E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将来にわたって</w:t>
      </w:r>
      <w:r w:rsidR="00AE72EB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不利益</w:t>
      </w:r>
      <w:r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が生じること</w:t>
      </w:r>
      <w:r w:rsidR="00AE72EB" w:rsidRPr="00B7371B">
        <w:rPr>
          <w:rFonts w:asciiTheme="minorEastAsia" w:eastAsiaTheme="minorEastAsia" w:hAnsiTheme="minorEastAsia" w:cstheme="majorHAnsi" w:hint="eastAsia"/>
          <w:color w:val="000000" w:themeColor="text1"/>
        </w:rPr>
        <w:t>は一切ありません。</w:t>
      </w:r>
    </w:p>
    <w:p w14:paraId="2E1B86CB" w14:textId="710ED90F" w:rsidR="00AE72EB" w:rsidRPr="0072236E" w:rsidRDefault="00AE72EB" w:rsidP="00AE72EB">
      <w:pPr>
        <w:widowControl/>
        <w:ind w:left="210" w:hangingChars="100" w:hanging="210"/>
        <w:rPr>
          <w:rFonts w:asciiTheme="minorEastAsia" w:eastAsiaTheme="minorEastAsia" w:hAnsiTheme="minorEastAsia" w:cstheme="majorHAnsi"/>
          <w:color w:val="FF0000"/>
        </w:rPr>
      </w:pPr>
    </w:p>
    <w:p w14:paraId="6BEDD556" w14:textId="4D31CC1A" w:rsidR="00AE72EB" w:rsidRPr="00E22381" w:rsidRDefault="00B07644" w:rsidP="00AE72EB">
      <w:pPr>
        <w:widowControl/>
        <w:ind w:left="210" w:hangingChars="100" w:hanging="210"/>
        <w:rPr>
          <w:rFonts w:asciiTheme="minorEastAsia" w:eastAsiaTheme="minorEastAsia" w:hAnsiTheme="minorEastAsia" w:cstheme="majorHAnsi"/>
          <w:color w:val="FF0000"/>
        </w:rPr>
      </w:pPr>
      <w:r w:rsidRPr="00B07644">
        <w:rPr>
          <w:rFonts w:asciiTheme="minorEastAsia" w:eastAsiaTheme="minorEastAsia" w:hAnsiTheme="minorEastAsia" w:cstheme="majorHAnsi" w:hint="eastAsia"/>
        </w:rPr>
        <w:t>②</w:t>
      </w:r>
      <w:r>
        <w:rPr>
          <w:rFonts w:asciiTheme="minorEastAsia" w:eastAsiaTheme="minorEastAsia" w:hAnsiTheme="minorEastAsia" w:cstheme="majorHAnsi" w:hint="eastAsia"/>
        </w:rPr>
        <w:t xml:space="preserve"> </w:t>
      </w:r>
      <w:bookmarkStart w:id="9" w:name="_Hlk131753232"/>
      <w:r w:rsidRPr="00B07644">
        <w:rPr>
          <w:rFonts w:asciiTheme="minorEastAsia" w:eastAsiaTheme="minorEastAsia" w:hAnsiTheme="minorEastAsia" w:cstheme="majorHAnsi" w:hint="eastAsia"/>
        </w:rPr>
        <w:t>お問い合わせ</w:t>
      </w:r>
    </w:p>
    <w:p w14:paraId="4D989D79" w14:textId="4294765D" w:rsidR="005950D3" w:rsidRPr="006E7DC0" w:rsidRDefault="005950D3" w:rsidP="005950D3">
      <w:pPr>
        <w:widowControl/>
        <w:ind w:firstLineChars="100" w:firstLine="210"/>
        <w:jc w:val="left"/>
        <w:rPr>
          <w:rFonts w:asciiTheme="minorEastAsia" w:eastAsiaTheme="minorEastAsia" w:hAnsiTheme="minorEastAsia" w:cstheme="majorHAnsi"/>
        </w:rPr>
      </w:pPr>
      <w:r w:rsidRPr="006E7DC0">
        <w:rPr>
          <w:rFonts w:asciiTheme="minorEastAsia" w:eastAsiaTheme="minorEastAsia" w:hAnsiTheme="minorEastAsia" w:cstheme="majorHAnsi" w:hint="eastAsia"/>
        </w:rPr>
        <w:t>本研究に関するご質問等がありましたら下記の</w:t>
      </w:r>
      <w:r w:rsidR="001E15FB">
        <w:rPr>
          <w:rFonts w:asciiTheme="minorEastAsia" w:eastAsiaTheme="minorEastAsia" w:hAnsiTheme="minorEastAsia" w:cstheme="majorHAnsi" w:hint="eastAsia"/>
        </w:rPr>
        <w:t>【</w:t>
      </w:r>
      <w:r w:rsidR="003029FB">
        <w:rPr>
          <w:rFonts w:asciiTheme="minorEastAsia" w:eastAsiaTheme="minorEastAsia" w:hAnsiTheme="minorEastAsia" w:cstheme="majorHAnsi" w:hint="eastAsia"/>
        </w:rPr>
        <w:t>照会</w:t>
      </w:r>
      <w:r w:rsidRPr="006E7DC0">
        <w:rPr>
          <w:rFonts w:asciiTheme="minorEastAsia" w:eastAsiaTheme="minorEastAsia" w:hAnsiTheme="minorEastAsia" w:cstheme="majorHAnsi" w:hint="eastAsia"/>
        </w:rPr>
        <w:t>先</w:t>
      </w:r>
      <w:r w:rsidR="001E15FB">
        <w:rPr>
          <w:rFonts w:asciiTheme="minorEastAsia" w:eastAsiaTheme="minorEastAsia" w:hAnsiTheme="minorEastAsia" w:cstheme="majorHAnsi" w:hint="eastAsia"/>
        </w:rPr>
        <w:t>】</w:t>
      </w:r>
      <w:r w:rsidRPr="006E7DC0">
        <w:rPr>
          <w:rFonts w:asciiTheme="minorEastAsia" w:eastAsiaTheme="minorEastAsia" w:hAnsiTheme="minorEastAsia" w:cstheme="majorHAnsi" w:hint="eastAsia"/>
        </w:rPr>
        <w:t>までお問い合わせ下さい。</w:t>
      </w:r>
    </w:p>
    <w:p w14:paraId="72DE0791" w14:textId="5FBFCB85" w:rsidR="005950D3" w:rsidRDefault="005950D3" w:rsidP="003C75F0">
      <w:pPr>
        <w:ind w:firstLineChars="100" w:firstLine="210"/>
        <w:jc w:val="left"/>
        <w:rPr>
          <w:rFonts w:asciiTheme="minorEastAsia" w:eastAsiaTheme="minorEastAsia" w:hAnsiTheme="minorEastAsia" w:cstheme="majorHAnsi"/>
        </w:rPr>
      </w:pPr>
      <w:r w:rsidRPr="006E7DC0">
        <w:rPr>
          <w:rFonts w:asciiTheme="minorEastAsia" w:eastAsiaTheme="minorEastAsia" w:hAnsiTheme="minorEastAsia" w:cstheme="majorHAnsi" w:hint="eastAsia"/>
        </w:rPr>
        <w:t>ご希望があれば、他の研究対象者の個人情報</w:t>
      </w:r>
      <w:r w:rsidR="001B214B">
        <w:rPr>
          <w:rFonts w:asciiTheme="minorEastAsia" w:eastAsiaTheme="minorEastAsia" w:hAnsiTheme="minorEastAsia" w:cstheme="majorHAnsi" w:hint="eastAsia"/>
        </w:rPr>
        <w:t>等</w:t>
      </w:r>
      <w:r w:rsidRPr="006E7DC0">
        <w:rPr>
          <w:rFonts w:asciiTheme="minorEastAsia" w:eastAsiaTheme="minorEastAsia" w:hAnsiTheme="minorEastAsia" w:cstheme="majorHAnsi" w:hint="eastAsia"/>
        </w:rPr>
        <w:t>及び知的財産の保護に支障がない範囲内で、研究計画書及び関連資料を</w:t>
      </w:r>
      <w:r w:rsidR="00EB7EF2" w:rsidRPr="006E7DC0">
        <w:rPr>
          <w:rFonts w:asciiTheme="minorEastAsia" w:eastAsiaTheme="minorEastAsia" w:hAnsiTheme="minorEastAsia" w:cstheme="majorHAnsi" w:hint="eastAsia"/>
        </w:rPr>
        <w:t>入手</w:t>
      </w:r>
      <w:r w:rsidR="000638C7" w:rsidRPr="006E7DC0">
        <w:rPr>
          <w:rFonts w:asciiTheme="minorEastAsia" w:eastAsiaTheme="minorEastAsia" w:hAnsiTheme="minorEastAsia" w:cstheme="majorHAnsi" w:hint="eastAsia"/>
        </w:rPr>
        <w:t>または</w:t>
      </w:r>
      <w:r w:rsidRPr="006E7DC0">
        <w:rPr>
          <w:rFonts w:asciiTheme="minorEastAsia" w:eastAsiaTheme="minorEastAsia" w:hAnsiTheme="minorEastAsia" w:cstheme="majorHAnsi" w:hint="eastAsia"/>
        </w:rPr>
        <w:t>閲覧することが出来ますのでお申出下さい。</w:t>
      </w:r>
    </w:p>
    <w:p w14:paraId="53D48D73" w14:textId="6FE4BBA8" w:rsidR="001E15FB" w:rsidRPr="001E15FB" w:rsidRDefault="001E15FB" w:rsidP="001E15FB">
      <w:pPr>
        <w:ind w:firstLineChars="100" w:firstLine="210"/>
        <w:jc w:val="left"/>
        <w:rPr>
          <w:rFonts w:asciiTheme="minorEastAsia" w:eastAsiaTheme="minorEastAsia" w:hAnsiTheme="minorEastAsia" w:cstheme="majorHAnsi"/>
        </w:rPr>
      </w:pPr>
      <w:r w:rsidRPr="001E15FB">
        <w:rPr>
          <w:rFonts w:asciiTheme="minorEastAsia" w:eastAsiaTheme="minorEastAsia" w:hAnsiTheme="minorEastAsia" w:cstheme="majorHAnsi" w:hint="eastAsia"/>
        </w:rPr>
        <w:t>また、本研究に関して苦情がありましたら【苦情の窓口】に</w:t>
      </w:r>
      <w:r w:rsidR="008466E5">
        <w:rPr>
          <w:rFonts w:asciiTheme="minorEastAsia" w:eastAsiaTheme="minorEastAsia" w:hAnsiTheme="minorEastAsia" w:cstheme="majorHAnsi" w:hint="eastAsia"/>
        </w:rPr>
        <w:t>平日の8時30分から17時までに</w:t>
      </w:r>
      <w:r>
        <w:rPr>
          <w:rFonts w:asciiTheme="minorEastAsia" w:eastAsiaTheme="minorEastAsia" w:hAnsiTheme="minorEastAsia" w:cstheme="majorHAnsi" w:hint="eastAsia"/>
        </w:rPr>
        <w:t>ご連絡をお願いします。</w:t>
      </w:r>
    </w:p>
    <w:p w14:paraId="70123B13" w14:textId="77777777" w:rsidR="00190D63" w:rsidRPr="00E22381" w:rsidRDefault="00190D63" w:rsidP="00190D63">
      <w:pPr>
        <w:widowControl/>
        <w:rPr>
          <w:rFonts w:asciiTheme="minorEastAsia" w:eastAsiaTheme="minorEastAsia" w:hAnsiTheme="minorEastAsia" w:cstheme="majorHAnsi"/>
          <w:color w:val="0070C0"/>
        </w:rPr>
      </w:pPr>
    </w:p>
    <w:p w14:paraId="06712AF6" w14:textId="243DC011" w:rsidR="00190D63" w:rsidRPr="00E22381" w:rsidRDefault="001E15FB" w:rsidP="00190D63">
      <w:pPr>
        <w:widowControl/>
        <w:rPr>
          <w:rFonts w:asciiTheme="minorEastAsia" w:eastAsiaTheme="minorEastAsia" w:hAnsiTheme="minorEastAsia" w:cstheme="majorHAnsi"/>
          <w:color w:val="000000" w:themeColor="text1"/>
        </w:rPr>
      </w:pPr>
      <w:r>
        <w:rPr>
          <w:rFonts w:asciiTheme="minorEastAsia" w:eastAsiaTheme="minorEastAsia" w:hAnsiTheme="minorEastAsia" w:cstheme="majorHAnsi" w:hint="eastAsia"/>
          <w:color w:val="000000" w:themeColor="text1"/>
        </w:rPr>
        <w:t>【</w:t>
      </w:r>
      <w:r w:rsidR="00190D63" w:rsidRPr="00E22381">
        <w:rPr>
          <w:rFonts w:asciiTheme="minorEastAsia" w:eastAsiaTheme="minorEastAsia" w:hAnsiTheme="minorEastAsia" w:cstheme="majorHAnsi" w:hint="eastAsia"/>
          <w:color w:val="000000" w:themeColor="text1"/>
        </w:rPr>
        <w:t>照会先</w:t>
      </w:r>
      <w:r>
        <w:rPr>
          <w:rFonts w:asciiTheme="minorEastAsia" w:eastAsiaTheme="minorEastAsia" w:hAnsiTheme="minorEastAsia" w:cstheme="majorHAnsi" w:hint="eastAsia"/>
          <w:color w:val="000000" w:themeColor="text1"/>
        </w:rPr>
        <w:t>】</w:t>
      </w:r>
    </w:p>
    <w:p w14:paraId="28230B04" w14:textId="4AAECB6D" w:rsidR="002D76B8" w:rsidRPr="00593908" w:rsidRDefault="00690645" w:rsidP="00B76057">
      <w:pPr>
        <w:widowControl/>
        <w:ind w:left="210" w:hangingChars="100" w:hanging="210"/>
        <w:jc w:val="left"/>
        <w:rPr>
          <w:rFonts w:asciiTheme="minorEastAsia" w:eastAsiaTheme="minorEastAsia" w:hAnsiTheme="minorEastAsia" w:cstheme="majorHAnsi"/>
          <w:color w:val="000000" w:themeColor="text1"/>
        </w:rPr>
      </w:pPr>
      <w:r w:rsidRPr="00593908">
        <w:rPr>
          <w:rFonts w:asciiTheme="minorEastAsia" w:eastAsiaTheme="minorEastAsia" w:hAnsiTheme="minorEastAsia" w:cstheme="majorHAnsi" w:hint="eastAsia"/>
          <w:color w:val="000000" w:themeColor="text1"/>
        </w:rPr>
        <w:t>研究責任者</w:t>
      </w:r>
      <w:r w:rsidR="00B76057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：</w:t>
      </w:r>
      <w:r w:rsidR="00004E9B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自治医科大学</w:t>
      </w:r>
      <w:r w:rsidRPr="00593908">
        <w:rPr>
          <w:rFonts w:asciiTheme="minorEastAsia" w:eastAsiaTheme="minorEastAsia" w:hAnsiTheme="minorEastAsia" w:cstheme="majorHAnsi" w:hint="eastAsia"/>
          <w:color w:val="000000" w:themeColor="text1"/>
        </w:rPr>
        <w:t>附属病院</w:t>
      </w:r>
      <w:r w:rsid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とちぎ子ども医療センター</w:t>
      </w:r>
      <w:r w:rsidRP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593908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小児</w:t>
      </w:r>
      <w:r w:rsidRPr="00593908">
        <w:rPr>
          <w:rFonts w:asciiTheme="minorEastAsia" w:eastAsiaTheme="minorEastAsia" w:hAnsiTheme="minorEastAsia" w:cstheme="majorHAnsi" w:hint="eastAsia"/>
          <w:color w:val="000000" w:themeColor="text1"/>
        </w:rPr>
        <w:t>科</w:t>
      </w:r>
      <w:r w:rsidR="002D76B8" w:rsidRP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B76057" w:rsidRP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593908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金井</w:t>
      </w:r>
      <w:r w:rsid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</w:t>
      </w:r>
      <w:r w:rsidR="00593908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孝裕</w:t>
      </w:r>
    </w:p>
    <w:p w14:paraId="7942CC6B" w14:textId="089A24C5" w:rsidR="00B76057" w:rsidRPr="00593908" w:rsidRDefault="00B76057" w:rsidP="00190D63">
      <w:pPr>
        <w:widowControl/>
        <w:rPr>
          <w:rFonts w:asciiTheme="minorEastAsia" w:eastAsiaTheme="minorEastAsia" w:hAnsiTheme="minorEastAsia" w:cstheme="majorHAnsi"/>
          <w:color w:val="000000" w:themeColor="text1"/>
        </w:rPr>
      </w:pPr>
      <w:r w:rsidRP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　　〒329-0498　栃木県下野市薬師寺3311-1</w:t>
      </w:r>
    </w:p>
    <w:p w14:paraId="653804B0" w14:textId="55BFDF0E" w:rsidR="00B76057" w:rsidRPr="00593908" w:rsidRDefault="00B76057" w:rsidP="00190D63">
      <w:pPr>
        <w:widowControl/>
        <w:rPr>
          <w:rFonts w:asciiTheme="minorEastAsia" w:eastAsiaTheme="minorEastAsia" w:hAnsiTheme="minorEastAsia" w:cstheme="majorHAnsi"/>
          <w:color w:val="000000" w:themeColor="text1"/>
        </w:rPr>
      </w:pPr>
      <w:r w:rsidRPr="00593908">
        <w:rPr>
          <w:rFonts w:asciiTheme="minorEastAsia" w:eastAsiaTheme="minorEastAsia" w:hAnsiTheme="minorEastAsia" w:cstheme="majorHAnsi" w:hint="eastAsia"/>
          <w:color w:val="000000" w:themeColor="text1"/>
        </w:rPr>
        <w:t xml:space="preserve">　　　電話　</w:t>
      </w:r>
      <w:r w:rsidR="004F7920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0285-</w:t>
      </w:r>
      <w:r w:rsidR="00593908" w:rsidRPr="00593908">
        <w:rPr>
          <w:rFonts w:asciiTheme="minorEastAsia" w:eastAsiaTheme="minorEastAsia" w:hAnsiTheme="minorEastAsia" w:cstheme="majorHAnsi" w:hint="eastAsia"/>
          <w:color w:val="000000" w:themeColor="text1"/>
        </w:rPr>
        <w:t>58-7366</w:t>
      </w:r>
    </w:p>
    <w:p w14:paraId="5935FDE8" w14:textId="77777777" w:rsidR="007774E1" w:rsidRDefault="007774E1" w:rsidP="00190D63">
      <w:pPr>
        <w:widowControl/>
        <w:rPr>
          <w:rFonts w:asciiTheme="minorEastAsia" w:eastAsiaTheme="minorEastAsia" w:hAnsiTheme="minorEastAsia" w:cstheme="majorHAnsi"/>
        </w:rPr>
      </w:pPr>
    </w:p>
    <w:p w14:paraId="206F9C2D" w14:textId="7C54B879" w:rsidR="00B76057" w:rsidRPr="00E22381" w:rsidRDefault="001E15FB" w:rsidP="00190D63">
      <w:pPr>
        <w:widowControl/>
        <w:rPr>
          <w:rFonts w:asciiTheme="minorEastAsia" w:eastAsiaTheme="minorEastAsia" w:hAnsiTheme="minorEastAsia" w:cstheme="majorHAnsi"/>
        </w:rPr>
      </w:pPr>
      <w:r w:rsidRPr="001E15FB">
        <w:rPr>
          <w:rFonts w:asciiTheme="minorEastAsia" w:eastAsiaTheme="minorEastAsia" w:hAnsiTheme="minorEastAsia" w:cstheme="majorHAnsi" w:hint="eastAsia"/>
        </w:rPr>
        <w:t>【</w:t>
      </w:r>
      <w:r w:rsidR="00B76057" w:rsidRPr="001E15FB">
        <w:rPr>
          <w:rFonts w:asciiTheme="minorEastAsia" w:eastAsiaTheme="minorEastAsia" w:hAnsiTheme="minorEastAsia" w:cstheme="majorHAnsi" w:hint="eastAsia"/>
        </w:rPr>
        <w:t>苦</w:t>
      </w:r>
      <w:r w:rsidR="00B76057" w:rsidRPr="00E22381">
        <w:rPr>
          <w:rFonts w:asciiTheme="minorEastAsia" w:eastAsiaTheme="minorEastAsia" w:hAnsiTheme="minorEastAsia" w:cstheme="majorHAnsi" w:hint="eastAsia"/>
        </w:rPr>
        <w:t>情の窓口</w:t>
      </w:r>
      <w:r>
        <w:rPr>
          <w:rFonts w:asciiTheme="minorEastAsia" w:eastAsiaTheme="minorEastAsia" w:hAnsiTheme="minorEastAsia" w:cstheme="majorHAnsi" w:hint="eastAsia"/>
        </w:rPr>
        <w:t>】</w:t>
      </w:r>
    </w:p>
    <w:p w14:paraId="2D7030A0" w14:textId="6F05F866" w:rsidR="00B76057" w:rsidRPr="00E22381" w:rsidRDefault="00B76057" w:rsidP="00190D63">
      <w:pPr>
        <w:widowControl/>
        <w:rPr>
          <w:rFonts w:asciiTheme="minorEastAsia" w:eastAsiaTheme="minorEastAsia" w:hAnsiTheme="minorEastAsia" w:cstheme="majorHAnsi"/>
        </w:rPr>
      </w:pPr>
      <w:r w:rsidRPr="00E22381">
        <w:rPr>
          <w:rFonts w:asciiTheme="minorEastAsia" w:eastAsiaTheme="minorEastAsia" w:hAnsiTheme="minorEastAsia" w:cstheme="majorHAnsi" w:hint="eastAsia"/>
        </w:rPr>
        <w:t xml:space="preserve">　　　自治医科大学附属病院</w:t>
      </w:r>
      <w:r w:rsidR="000C67AF">
        <w:rPr>
          <w:rFonts w:asciiTheme="minorEastAsia" w:eastAsiaTheme="minorEastAsia" w:hAnsiTheme="minorEastAsia" w:cstheme="majorHAnsi" w:hint="eastAsia"/>
        </w:rPr>
        <w:t xml:space="preserve">　</w:t>
      </w:r>
      <w:r w:rsidRPr="00E22381">
        <w:rPr>
          <w:rFonts w:asciiTheme="minorEastAsia" w:eastAsiaTheme="minorEastAsia" w:hAnsiTheme="minorEastAsia" w:cstheme="majorHAnsi" w:hint="eastAsia"/>
        </w:rPr>
        <w:t>臨床研究センター</w:t>
      </w:r>
      <w:r w:rsidR="003C75F0">
        <w:rPr>
          <w:rFonts w:asciiTheme="minorEastAsia" w:eastAsiaTheme="minorEastAsia" w:hAnsiTheme="minorEastAsia" w:cstheme="majorHAnsi" w:hint="eastAsia"/>
        </w:rPr>
        <w:t>管理部</w:t>
      </w:r>
    </w:p>
    <w:p w14:paraId="0E7767E2" w14:textId="49C38CD1" w:rsidR="00B76057" w:rsidRPr="00E22381" w:rsidRDefault="00B76057" w:rsidP="00190D63">
      <w:pPr>
        <w:widowControl/>
        <w:rPr>
          <w:rFonts w:asciiTheme="minorEastAsia" w:eastAsiaTheme="minorEastAsia" w:hAnsiTheme="minorEastAsia" w:cstheme="majorHAnsi"/>
          <w:color w:val="0070C0"/>
        </w:rPr>
      </w:pPr>
      <w:r w:rsidRPr="00E22381">
        <w:rPr>
          <w:rFonts w:asciiTheme="minorEastAsia" w:eastAsiaTheme="minorEastAsia" w:hAnsiTheme="minorEastAsia" w:cstheme="majorHAnsi" w:hint="eastAsia"/>
        </w:rPr>
        <w:t xml:space="preserve">　　　電話　0285-58-8933</w:t>
      </w:r>
      <w:bookmarkEnd w:id="9"/>
    </w:p>
    <w:p w14:paraId="13A92F5D" w14:textId="77777777" w:rsidR="00237184" w:rsidRPr="00E22381" w:rsidRDefault="00237184" w:rsidP="00190D63">
      <w:pPr>
        <w:widowControl/>
        <w:rPr>
          <w:rFonts w:asciiTheme="minorEastAsia" w:eastAsiaTheme="minorEastAsia" w:hAnsiTheme="minorEastAsia" w:cstheme="majorHAnsi"/>
          <w:color w:val="000000"/>
        </w:rPr>
      </w:pPr>
    </w:p>
    <w:sectPr w:rsidR="00237184" w:rsidRPr="00E223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EF140" w14:textId="77777777" w:rsidR="00700F11" w:rsidRDefault="00700F11" w:rsidP="008C3AA1">
      <w:r>
        <w:separator/>
      </w:r>
    </w:p>
  </w:endnote>
  <w:endnote w:type="continuationSeparator" w:id="0">
    <w:p w14:paraId="70EF540E" w14:textId="77777777" w:rsidR="00700F11" w:rsidRDefault="00700F11" w:rsidP="008C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9005" w14:textId="77777777" w:rsidR="00700F11" w:rsidRDefault="00700F11" w:rsidP="008C3AA1">
      <w:r>
        <w:separator/>
      </w:r>
    </w:p>
  </w:footnote>
  <w:footnote w:type="continuationSeparator" w:id="0">
    <w:p w14:paraId="6B621EFD" w14:textId="77777777" w:rsidR="00700F11" w:rsidRDefault="00700F11" w:rsidP="008C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6DF9" w14:textId="77777777" w:rsidR="009B32C7" w:rsidRPr="009B32C7" w:rsidRDefault="009B32C7" w:rsidP="00882AAD">
    <w:pPr>
      <w:pStyle w:val="a6"/>
      <w:tabs>
        <w:tab w:val="left" w:pos="7613"/>
      </w:tabs>
      <w:jc w:val="right"/>
      <w:rPr>
        <w:rFonts w:ascii="ＭＳ Ｐゴシック" w:eastAsia="ＭＳ Ｐゴシック" w:hAnsi="ＭＳ Ｐゴシック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66424"/>
    <w:multiLevelType w:val="hybridMultilevel"/>
    <w:tmpl w:val="D6BC71F6"/>
    <w:lvl w:ilvl="0" w:tplc="FCFE5BF2">
      <w:start w:val="1"/>
      <w:numFmt w:val="decimalEnclosedCircle"/>
      <w:lvlText w:val="%1"/>
      <w:lvlJc w:val="left"/>
      <w:pPr>
        <w:ind w:left="57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" w15:restartNumberingAfterBreak="0">
    <w:nsid w:val="2C7B1D1B"/>
    <w:multiLevelType w:val="hybridMultilevel"/>
    <w:tmpl w:val="E482F05A"/>
    <w:lvl w:ilvl="0" w:tplc="ED3A8D1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2" w15:restartNumberingAfterBreak="0">
    <w:nsid w:val="3DE12355"/>
    <w:multiLevelType w:val="hybridMultilevel"/>
    <w:tmpl w:val="439C220A"/>
    <w:lvl w:ilvl="0" w:tplc="1BE23434">
      <w:start w:val="1"/>
      <w:numFmt w:val="decimal"/>
      <w:lvlText w:val="%1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1B04BCD"/>
    <w:multiLevelType w:val="hybridMultilevel"/>
    <w:tmpl w:val="0E4E424C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4" w15:restartNumberingAfterBreak="0">
    <w:nsid w:val="442F122A"/>
    <w:multiLevelType w:val="hybridMultilevel"/>
    <w:tmpl w:val="48FAFD4C"/>
    <w:lvl w:ilvl="0" w:tplc="1DEA0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47F6E56"/>
    <w:multiLevelType w:val="hybridMultilevel"/>
    <w:tmpl w:val="134825BE"/>
    <w:lvl w:ilvl="0" w:tplc="A7F4B9A2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40"/>
      </w:pPr>
    </w:lvl>
    <w:lvl w:ilvl="3" w:tplc="0409000F" w:tentative="1">
      <w:start w:val="1"/>
      <w:numFmt w:val="decimal"/>
      <w:lvlText w:val="%4."/>
      <w:lvlJc w:val="left"/>
      <w:pPr>
        <w:ind w:left="2599" w:hanging="440"/>
      </w:pPr>
    </w:lvl>
    <w:lvl w:ilvl="4" w:tplc="04090017" w:tentative="1">
      <w:start w:val="1"/>
      <w:numFmt w:val="aiueoFullWidth"/>
      <w:lvlText w:val="(%5)"/>
      <w:lvlJc w:val="left"/>
      <w:pPr>
        <w:ind w:left="30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40"/>
      </w:pPr>
    </w:lvl>
    <w:lvl w:ilvl="6" w:tplc="0409000F" w:tentative="1">
      <w:start w:val="1"/>
      <w:numFmt w:val="decimal"/>
      <w:lvlText w:val="%7."/>
      <w:lvlJc w:val="left"/>
      <w:pPr>
        <w:ind w:left="3919" w:hanging="440"/>
      </w:pPr>
    </w:lvl>
    <w:lvl w:ilvl="7" w:tplc="04090017" w:tentative="1">
      <w:start w:val="1"/>
      <w:numFmt w:val="aiueoFullWidth"/>
      <w:lvlText w:val="(%8)"/>
      <w:lvlJc w:val="left"/>
      <w:pPr>
        <w:ind w:left="43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40"/>
      </w:pPr>
    </w:lvl>
  </w:abstractNum>
  <w:abstractNum w:abstractNumId="6" w15:restartNumberingAfterBreak="0">
    <w:nsid w:val="5C1A0E1E"/>
    <w:multiLevelType w:val="hybridMultilevel"/>
    <w:tmpl w:val="56B263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623764"/>
    <w:multiLevelType w:val="hybridMultilevel"/>
    <w:tmpl w:val="55621742"/>
    <w:lvl w:ilvl="0" w:tplc="B17E9FA4">
      <w:start w:val="1"/>
      <w:numFmt w:val="decimal"/>
      <w:lvlText w:val="%1."/>
      <w:lvlJc w:val="left"/>
      <w:pPr>
        <w:ind w:left="420" w:hanging="420"/>
      </w:pPr>
      <w:rPr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984221">
    <w:abstractNumId w:val="7"/>
  </w:num>
  <w:num w:numId="2" w16cid:durableId="1973244123">
    <w:abstractNumId w:val="4"/>
  </w:num>
  <w:num w:numId="3" w16cid:durableId="995885922">
    <w:abstractNumId w:val="1"/>
  </w:num>
  <w:num w:numId="4" w16cid:durableId="895314559">
    <w:abstractNumId w:val="2"/>
  </w:num>
  <w:num w:numId="5" w16cid:durableId="676271287">
    <w:abstractNumId w:val="5"/>
  </w:num>
  <w:num w:numId="6" w16cid:durableId="917904844">
    <w:abstractNumId w:val="6"/>
  </w:num>
  <w:num w:numId="7" w16cid:durableId="1603799209">
    <w:abstractNumId w:val="0"/>
  </w:num>
  <w:num w:numId="8" w16cid:durableId="65322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09"/>
    <w:rsid w:val="00002095"/>
    <w:rsid w:val="00004E9B"/>
    <w:rsid w:val="00006B64"/>
    <w:rsid w:val="00011BFB"/>
    <w:rsid w:val="00042C23"/>
    <w:rsid w:val="000464B2"/>
    <w:rsid w:val="000638C7"/>
    <w:rsid w:val="00070913"/>
    <w:rsid w:val="00093005"/>
    <w:rsid w:val="000B2C8D"/>
    <w:rsid w:val="000C67AF"/>
    <w:rsid w:val="000C714E"/>
    <w:rsid w:val="000D5D22"/>
    <w:rsid w:val="000E2CCF"/>
    <w:rsid w:val="000E3BC8"/>
    <w:rsid w:val="00112BAD"/>
    <w:rsid w:val="0011566D"/>
    <w:rsid w:val="0012260F"/>
    <w:rsid w:val="00123F2E"/>
    <w:rsid w:val="001514B6"/>
    <w:rsid w:val="00153A5C"/>
    <w:rsid w:val="0015470E"/>
    <w:rsid w:val="001826ED"/>
    <w:rsid w:val="00190A14"/>
    <w:rsid w:val="00190D63"/>
    <w:rsid w:val="001A67F2"/>
    <w:rsid w:val="001B214B"/>
    <w:rsid w:val="001C4D3D"/>
    <w:rsid w:val="001E15FB"/>
    <w:rsid w:val="001E1CFC"/>
    <w:rsid w:val="00237184"/>
    <w:rsid w:val="00264B31"/>
    <w:rsid w:val="002655B5"/>
    <w:rsid w:val="00273E3E"/>
    <w:rsid w:val="00282129"/>
    <w:rsid w:val="002855FC"/>
    <w:rsid w:val="00290A66"/>
    <w:rsid w:val="002966CC"/>
    <w:rsid w:val="002A09A6"/>
    <w:rsid w:val="002A21BB"/>
    <w:rsid w:val="002A7464"/>
    <w:rsid w:val="002A78C0"/>
    <w:rsid w:val="002B78CF"/>
    <w:rsid w:val="002D76B8"/>
    <w:rsid w:val="002E29EF"/>
    <w:rsid w:val="002E2A85"/>
    <w:rsid w:val="002E6353"/>
    <w:rsid w:val="003029FB"/>
    <w:rsid w:val="0032576B"/>
    <w:rsid w:val="00337D55"/>
    <w:rsid w:val="00343836"/>
    <w:rsid w:val="003620DC"/>
    <w:rsid w:val="00363F70"/>
    <w:rsid w:val="003734F3"/>
    <w:rsid w:val="00392915"/>
    <w:rsid w:val="003A2E38"/>
    <w:rsid w:val="003C75F0"/>
    <w:rsid w:val="003D3670"/>
    <w:rsid w:val="003E3967"/>
    <w:rsid w:val="003F2CE1"/>
    <w:rsid w:val="003F6D0E"/>
    <w:rsid w:val="0040344E"/>
    <w:rsid w:val="00416727"/>
    <w:rsid w:val="00416AFA"/>
    <w:rsid w:val="004212E6"/>
    <w:rsid w:val="004324E8"/>
    <w:rsid w:val="00445308"/>
    <w:rsid w:val="00485DA4"/>
    <w:rsid w:val="0049341B"/>
    <w:rsid w:val="004958E0"/>
    <w:rsid w:val="00496C4D"/>
    <w:rsid w:val="004B2537"/>
    <w:rsid w:val="004C6EB9"/>
    <w:rsid w:val="004F6F02"/>
    <w:rsid w:val="004F7920"/>
    <w:rsid w:val="00515ED6"/>
    <w:rsid w:val="005247F7"/>
    <w:rsid w:val="00541AA8"/>
    <w:rsid w:val="0054426A"/>
    <w:rsid w:val="00551F94"/>
    <w:rsid w:val="0055709C"/>
    <w:rsid w:val="00557F71"/>
    <w:rsid w:val="0057056E"/>
    <w:rsid w:val="00590E62"/>
    <w:rsid w:val="00593908"/>
    <w:rsid w:val="005950D3"/>
    <w:rsid w:val="005B355B"/>
    <w:rsid w:val="005D4B53"/>
    <w:rsid w:val="005E02CA"/>
    <w:rsid w:val="005F2EC3"/>
    <w:rsid w:val="005F6989"/>
    <w:rsid w:val="00620612"/>
    <w:rsid w:val="00623E88"/>
    <w:rsid w:val="00655E39"/>
    <w:rsid w:val="0066223E"/>
    <w:rsid w:val="00671CFC"/>
    <w:rsid w:val="00690645"/>
    <w:rsid w:val="0069744D"/>
    <w:rsid w:val="006B251B"/>
    <w:rsid w:val="006B5642"/>
    <w:rsid w:val="006E5AF1"/>
    <w:rsid w:val="006E7DC0"/>
    <w:rsid w:val="006F7B4B"/>
    <w:rsid w:val="00700F11"/>
    <w:rsid w:val="007165CC"/>
    <w:rsid w:val="0072236E"/>
    <w:rsid w:val="007345E0"/>
    <w:rsid w:val="007435A4"/>
    <w:rsid w:val="00757605"/>
    <w:rsid w:val="00764120"/>
    <w:rsid w:val="00766219"/>
    <w:rsid w:val="007774E1"/>
    <w:rsid w:val="00777883"/>
    <w:rsid w:val="00783AF4"/>
    <w:rsid w:val="007A15B8"/>
    <w:rsid w:val="007C1A23"/>
    <w:rsid w:val="007D3FC9"/>
    <w:rsid w:val="007D6731"/>
    <w:rsid w:val="00804292"/>
    <w:rsid w:val="00821C58"/>
    <w:rsid w:val="00822AA3"/>
    <w:rsid w:val="00833893"/>
    <w:rsid w:val="00846063"/>
    <w:rsid w:val="008466E5"/>
    <w:rsid w:val="00861315"/>
    <w:rsid w:val="008633F2"/>
    <w:rsid w:val="00867320"/>
    <w:rsid w:val="0087191F"/>
    <w:rsid w:val="008756B6"/>
    <w:rsid w:val="00882AAD"/>
    <w:rsid w:val="008A3B28"/>
    <w:rsid w:val="008C28D4"/>
    <w:rsid w:val="008C3AA1"/>
    <w:rsid w:val="008D142F"/>
    <w:rsid w:val="008F2F2E"/>
    <w:rsid w:val="008F47CA"/>
    <w:rsid w:val="00911F29"/>
    <w:rsid w:val="00922C7F"/>
    <w:rsid w:val="00931F67"/>
    <w:rsid w:val="00943069"/>
    <w:rsid w:val="00950457"/>
    <w:rsid w:val="00964AF7"/>
    <w:rsid w:val="009875FC"/>
    <w:rsid w:val="009A456A"/>
    <w:rsid w:val="009A6C99"/>
    <w:rsid w:val="009B32C7"/>
    <w:rsid w:val="009C25A0"/>
    <w:rsid w:val="009D0F6E"/>
    <w:rsid w:val="009D5A19"/>
    <w:rsid w:val="009E030C"/>
    <w:rsid w:val="009E1084"/>
    <w:rsid w:val="009E5D92"/>
    <w:rsid w:val="009F2AF5"/>
    <w:rsid w:val="009F77A0"/>
    <w:rsid w:val="00A17BCC"/>
    <w:rsid w:val="00A30A70"/>
    <w:rsid w:val="00A438F4"/>
    <w:rsid w:val="00A50F0A"/>
    <w:rsid w:val="00A55A60"/>
    <w:rsid w:val="00A67004"/>
    <w:rsid w:val="00A6749C"/>
    <w:rsid w:val="00A92BC9"/>
    <w:rsid w:val="00AC7DBF"/>
    <w:rsid w:val="00AD4974"/>
    <w:rsid w:val="00AE0157"/>
    <w:rsid w:val="00AE485A"/>
    <w:rsid w:val="00AE72EB"/>
    <w:rsid w:val="00AF5279"/>
    <w:rsid w:val="00B01E5C"/>
    <w:rsid w:val="00B07644"/>
    <w:rsid w:val="00B35172"/>
    <w:rsid w:val="00B54F0C"/>
    <w:rsid w:val="00B577DB"/>
    <w:rsid w:val="00B71919"/>
    <w:rsid w:val="00B7371B"/>
    <w:rsid w:val="00B73940"/>
    <w:rsid w:val="00B7407B"/>
    <w:rsid w:val="00B753A7"/>
    <w:rsid w:val="00B76057"/>
    <w:rsid w:val="00BC06B4"/>
    <w:rsid w:val="00BC36F7"/>
    <w:rsid w:val="00BC3809"/>
    <w:rsid w:val="00BD4A77"/>
    <w:rsid w:val="00BF0279"/>
    <w:rsid w:val="00BF46F8"/>
    <w:rsid w:val="00BF60F7"/>
    <w:rsid w:val="00C0068B"/>
    <w:rsid w:val="00C01312"/>
    <w:rsid w:val="00C378D2"/>
    <w:rsid w:val="00C50150"/>
    <w:rsid w:val="00C51378"/>
    <w:rsid w:val="00C758B3"/>
    <w:rsid w:val="00C87D72"/>
    <w:rsid w:val="00C90639"/>
    <w:rsid w:val="00C90C3A"/>
    <w:rsid w:val="00C947D4"/>
    <w:rsid w:val="00CE0A6D"/>
    <w:rsid w:val="00CE5384"/>
    <w:rsid w:val="00D01CC9"/>
    <w:rsid w:val="00D02597"/>
    <w:rsid w:val="00D03EB1"/>
    <w:rsid w:val="00D26C92"/>
    <w:rsid w:val="00D333B8"/>
    <w:rsid w:val="00D34C42"/>
    <w:rsid w:val="00D42656"/>
    <w:rsid w:val="00D647C5"/>
    <w:rsid w:val="00D86D14"/>
    <w:rsid w:val="00D87A71"/>
    <w:rsid w:val="00DA083E"/>
    <w:rsid w:val="00DA13BB"/>
    <w:rsid w:val="00DA2AC3"/>
    <w:rsid w:val="00DB63B2"/>
    <w:rsid w:val="00DE1187"/>
    <w:rsid w:val="00E17B36"/>
    <w:rsid w:val="00E22381"/>
    <w:rsid w:val="00E24E94"/>
    <w:rsid w:val="00E374E8"/>
    <w:rsid w:val="00E55E9A"/>
    <w:rsid w:val="00E7339A"/>
    <w:rsid w:val="00E93838"/>
    <w:rsid w:val="00E96D49"/>
    <w:rsid w:val="00EA5385"/>
    <w:rsid w:val="00EB7EF2"/>
    <w:rsid w:val="00ED09FF"/>
    <w:rsid w:val="00F1207F"/>
    <w:rsid w:val="00F1693A"/>
    <w:rsid w:val="00F3558F"/>
    <w:rsid w:val="00F47CA5"/>
    <w:rsid w:val="00F66076"/>
    <w:rsid w:val="00F662D4"/>
    <w:rsid w:val="00F95DAD"/>
    <w:rsid w:val="00FA4D1A"/>
    <w:rsid w:val="00FA6998"/>
    <w:rsid w:val="00FB3ACD"/>
    <w:rsid w:val="00FC13C1"/>
    <w:rsid w:val="00FC1654"/>
    <w:rsid w:val="00FC2A9C"/>
    <w:rsid w:val="00FC7752"/>
    <w:rsid w:val="00FD3977"/>
    <w:rsid w:val="00FD73AF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160C5"/>
  <w15:docId w15:val="{64112D49-151B-4138-B945-A3DA36E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="メイリオ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E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9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AA1"/>
  </w:style>
  <w:style w:type="paragraph" w:styleId="a8">
    <w:name w:val="footer"/>
    <w:basedOn w:val="a"/>
    <w:link w:val="a9"/>
    <w:uiPriority w:val="99"/>
    <w:unhideWhenUsed/>
    <w:rsid w:val="008C3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AA1"/>
  </w:style>
  <w:style w:type="paragraph" w:styleId="Web">
    <w:name w:val="Normal (Web)"/>
    <w:basedOn w:val="a"/>
    <w:uiPriority w:val="99"/>
    <w:semiHidden/>
    <w:unhideWhenUsed/>
    <w:rsid w:val="00363F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A21B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A21B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A21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1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1BB"/>
    <w:rPr>
      <w:b/>
      <w:bCs/>
    </w:rPr>
  </w:style>
  <w:style w:type="paragraph" w:styleId="af">
    <w:name w:val="List Paragraph"/>
    <w:basedOn w:val="a"/>
    <w:uiPriority w:val="34"/>
    <w:qFormat/>
    <w:rsid w:val="009D5A19"/>
    <w:pPr>
      <w:ind w:leftChars="400" w:left="840"/>
    </w:pPr>
  </w:style>
  <w:style w:type="paragraph" w:styleId="af0">
    <w:name w:val="Revision"/>
    <w:hidden/>
    <w:uiPriority w:val="99"/>
    <w:semiHidden/>
    <w:rsid w:val="00833893"/>
  </w:style>
  <w:style w:type="paragraph" w:styleId="af1">
    <w:name w:val="Date"/>
    <w:basedOn w:val="a"/>
    <w:next w:val="a"/>
    <w:link w:val="af2"/>
    <w:uiPriority w:val="99"/>
    <w:semiHidden/>
    <w:unhideWhenUsed/>
    <w:rsid w:val="00264B31"/>
  </w:style>
  <w:style w:type="character" w:customStyle="1" w:styleId="af2">
    <w:name w:val="日付 (文字)"/>
    <w:basedOn w:val="a0"/>
    <w:link w:val="af1"/>
    <w:uiPriority w:val="99"/>
    <w:semiHidden/>
    <w:rsid w:val="0026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AAF3-F64E-4DC5-9387-03BB15C8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2023年11月1日作成</dc:creator>
  <cp:lastModifiedBy>昌志 相楽</cp:lastModifiedBy>
  <cp:revision>2</cp:revision>
  <dcterms:created xsi:type="dcterms:W3CDTF">2025-01-21T01:28:00Z</dcterms:created>
  <dcterms:modified xsi:type="dcterms:W3CDTF">2025-01-21T01:28:00Z</dcterms:modified>
</cp:coreProperties>
</file>